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700F7" w14:textId="69E0E7D6" w:rsidR="0005414B" w:rsidRPr="00E0441F" w:rsidRDefault="004D254D" w:rsidP="0048049E">
      <w:pPr>
        <w:pBdr>
          <w:top w:val="nil"/>
          <w:left w:val="nil"/>
          <w:bottom w:val="nil"/>
          <w:right w:val="nil"/>
          <w:between w:val="nil"/>
        </w:pBdr>
        <w:spacing w:after="200" w:line="276" w:lineRule="auto"/>
        <w:jc w:val="right"/>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Bydgoszcz</w:t>
      </w:r>
      <w:r w:rsidR="00E85422" w:rsidRPr="0048049E">
        <w:rPr>
          <w:rFonts w:asciiTheme="majorHAnsi" w:eastAsia="Times New Roman" w:hAnsiTheme="majorHAnsi" w:cstheme="majorHAnsi"/>
          <w:color w:val="000000"/>
          <w:sz w:val="22"/>
          <w:szCs w:val="22"/>
        </w:rPr>
        <w:t>, dn</w:t>
      </w:r>
      <w:r w:rsidR="002F66CE" w:rsidRPr="0048049E">
        <w:rPr>
          <w:rFonts w:asciiTheme="majorHAnsi" w:eastAsia="Times New Roman" w:hAnsiTheme="majorHAnsi" w:cstheme="majorHAnsi"/>
          <w:color w:val="000000"/>
          <w:sz w:val="22"/>
          <w:szCs w:val="22"/>
        </w:rPr>
        <w:t>.</w:t>
      </w:r>
      <w:r w:rsidR="00EC7605">
        <w:rPr>
          <w:rFonts w:asciiTheme="majorHAnsi" w:eastAsia="Times New Roman" w:hAnsiTheme="majorHAnsi" w:cstheme="majorHAnsi"/>
          <w:color w:val="000000"/>
          <w:sz w:val="22"/>
          <w:szCs w:val="22"/>
        </w:rPr>
        <w:t>30</w:t>
      </w:r>
      <w:r w:rsidR="00743ADC" w:rsidRPr="0048049E">
        <w:rPr>
          <w:rFonts w:asciiTheme="majorHAnsi" w:eastAsia="Times New Roman" w:hAnsiTheme="majorHAnsi" w:cstheme="majorHAnsi"/>
          <w:sz w:val="22"/>
          <w:szCs w:val="22"/>
        </w:rPr>
        <w:t>.</w:t>
      </w:r>
      <w:r w:rsidR="00FC5D9C">
        <w:rPr>
          <w:rFonts w:asciiTheme="majorHAnsi" w:eastAsia="Times New Roman" w:hAnsiTheme="majorHAnsi" w:cstheme="majorHAnsi"/>
          <w:sz w:val="22"/>
          <w:szCs w:val="22"/>
        </w:rPr>
        <w:t>10</w:t>
      </w:r>
      <w:r w:rsidR="00E85422" w:rsidRPr="0048049E">
        <w:rPr>
          <w:rFonts w:asciiTheme="majorHAnsi" w:eastAsia="Times New Roman" w:hAnsiTheme="majorHAnsi" w:cstheme="majorHAnsi"/>
          <w:color w:val="000000"/>
          <w:sz w:val="22"/>
          <w:szCs w:val="22"/>
        </w:rPr>
        <w:t>.202</w:t>
      </w:r>
      <w:r w:rsidR="00822243" w:rsidRPr="0048049E">
        <w:rPr>
          <w:rFonts w:asciiTheme="majorHAnsi" w:eastAsia="Times New Roman" w:hAnsiTheme="majorHAnsi" w:cstheme="majorHAnsi"/>
          <w:color w:val="000000"/>
          <w:sz w:val="22"/>
          <w:szCs w:val="22"/>
        </w:rPr>
        <w:t>5</w:t>
      </w:r>
      <w:r w:rsidR="00E85422" w:rsidRPr="0048049E">
        <w:rPr>
          <w:rFonts w:asciiTheme="majorHAnsi" w:eastAsia="Times New Roman" w:hAnsiTheme="majorHAnsi" w:cstheme="majorHAnsi"/>
          <w:color w:val="000000"/>
          <w:sz w:val="22"/>
          <w:szCs w:val="22"/>
        </w:rPr>
        <w:t xml:space="preserve"> r.</w:t>
      </w:r>
    </w:p>
    <w:p w14:paraId="4F1CBE8C" w14:textId="77777777" w:rsidR="0005414B" w:rsidRDefault="0005414B" w:rsidP="00F96838">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73EED58C" w14:textId="77777777" w:rsidR="00EC7605" w:rsidRPr="00E0441F" w:rsidRDefault="00EC7605" w:rsidP="00F96838">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69C0CB52" w14:textId="2F61EB28" w:rsidR="00031C63" w:rsidRDefault="00E85422" w:rsidP="000509A5">
      <w:pPr>
        <w:pBdr>
          <w:top w:val="nil"/>
          <w:left w:val="nil"/>
          <w:bottom w:val="nil"/>
          <w:right w:val="nil"/>
          <w:between w:val="nil"/>
        </w:pBdr>
        <w:jc w:val="center"/>
        <w:rPr>
          <w:rFonts w:asciiTheme="majorHAnsi" w:eastAsia="Times New Roman" w:hAnsiTheme="majorHAnsi" w:cstheme="majorHAnsi"/>
          <w:b/>
          <w:color w:val="000000"/>
          <w:sz w:val="22"/>
          <w:szCs w:val="22"/>
        </w:rPr>
      </w:pPr>
      <w:r w:rsidRPr="00E0441F">
        <w:rPr>
          <w:rFonts w:asciiTheme="majorHAnsi" w:eastAsia="Times New Roman" w:hAnsiTheme="majorHAnsi" w:cstheme="majorHAnsi"/>
          <w:b/>
          <w:color w:val="000000"/>
          <w:sz w:val="22"/>
          <w:szCs w:val="22"/>
        </w:rPr>
        <w:t>Zapytanie ofertowe</w:t>
      </w:r>
      <w:r w:rsidR="00DC3A84" w:rsidRPr="00E0441F">
        <w:rPr>
          <w:rFonts w:asciiTheme="majorHAnsi" w:eastAsia="Times New Roman" w:hAnsiTheme="majorHAnsi" w:cstheme="majorHAnsi"/>
          <w:b/>
          <w:color w:val="000000"/>
          <w:sz w:val="22"/>
          <w:szCs w:val="22"/>
        </w:rPr>
        <w:t xml:space="preserve"> </w:t>
      </w:r>
      <w:r w:rsidR="000509A5">
        <w:rPr>
          <w:rFonts w:asciiTheme="majorHAnsi" w:eastAsia="Times New Roman" w:hAnsiTheme="majorHAnsi" w:cstheme="majorHAnsi"/>
          <w:b/>
          <w:color w:val="000000"/>
          <w:sz w:val="22"/>
          <w:szCs w:val="22"/>
        </w:rPr>
        <w:t xml:space="preserve">nr </w:t>
      </w:r>
      <w:r w:rsidR="00EC7605">
        <w:rPr>
          <w:rFonts w:asciiTheme="majorHAnsi" w:eastAsia="Times New Roman" w:hAnsiTheme="majorHAnsi" w:cstheme="majorHAnsi"/>
          <w:b/>
          <w:color w:val="000000"/>
          <w:sz w:val="22"/>
          <w:szCs w:val="22"/>
        </w:rPr>
        <w:t>3</w:t>
      </w:r>
      <w:r w:rsidR="000509A5">
        <w:rPr>
          <w:rFonts w:asciiTheme="majorHAnsi" w:eastAsia="Times New Roman" w:hAnsiTheme="majorHAnsi" w:cstheme="majorHAnsi"/>
          <w:b/>
          <w:color w:val="000000"/>
          <w:sz w:val="22"/>
          <w:szCs w:val="22"/>
        </w:rPr>
        <w:t xml:space="preserve">/2025 </w:t>
      </w:r>
      <w:r w:rsidR="00A001B0" w:rsidRPr="00E0441F">
        <w:rPr>
          <w:rFonts w:asciiTheme="majorHAnsi" w:eastAsia="Times New Roman" w:hAnsiTheme="majorHAnsi" w:cstheme="majorHAnsi"/>
          <w:b/>
          <w:color w:val="000000"/>
          <w:sz w:val="22"/>
          <w:szCs w:val="22"/>
        </w:rPr>
        <w:t>na zakup</w:t>
      </w:r>
      <w:r w:rsidR="00031C63">
        <w:rPr>
          <w:rFonts w:asciiTheme="majorHAnsi" w:eastAsia="Times New Roman" w:hAnsiTheme="majorHAnsi" w:cstheme="majorHAnsi"/>
          <w:b/>
          <w:color w:val="000000"/>
          <w:sz w:val="22"/>
          <w:szCs w:val="22"/>
        </w:rPr>
        <w:t>:</w:t>
      </w:r>
    </w:p>
    <w:p w14:paraId="07959585" w14:textId="1CA833D2" w:rsidR="0048049E" w:rsidRDefault="002D7D28">
      <w:pPr>
        <w:pStyle w:val="Akapitzlist"/>
        <w:numPr>
          <w:ilvl w:val="0"/>
          <w:numId w:val="35"/>
        </w:numPr>
        <w:pBdr>
          <w:top w:val="nil"/>
          <w:left w:val="nil"/>
          <w:bottom w:val="nil"/>
          <w:right w:val="nil"/>
          <w:between w:val="nil"/>
        </w:pBdr>
        <w:jc w:val="center"/>
        <w:rPr>
          <w:rFonts w:asciiTheme="majorHAnsi" w:eastAsia="Times New Roman" w:hAnsiTheme="majorHAnsi" w:cstheme="majorHAnsi"/>
          <w:b/>
          <w:color w:val="000000"/>
          <w:sz w:val="22"/>
          <w:szCs w:val="22"/>
        </w:rPr>
      </w:pPr>
      <w:r>
        <w:rPr>
          <w:rFonts w:asciiTheme="majorHAnsi" w:eastAsia="Times New Roman" w:hAnsiTheme="majorHAnsi" w:cstheme="majorHAnsi"/>
          <w:b/>
          <w:color w:val="000000"/>
          <w:sz w:val="22"/>
          <w:szCs w:val="22"/>
        </w:rPr>
        <w:t>stanowiska do badań wytrzymałościowych</w:t>
      </w:r>
      <w:r w:rsidR="009C7E77">
        <w:rPr>
          <w:rFonts w:asciiTheme="majorHAnsi" w:eastAsia="Times New Roman" w:hAnsiTheme="majorHAnsi" w:cstheme="majorHAnsi"/>
          <w:b/>
          <w:color w:val="000000"/>
          <w:sz w:val="22"/>
          <w:szCs w:val="22"/>
        </w:rPr>
        <w:t>,</w:t>
      </w:r>
    </w:p>
    <w:p w14:paraId="2B07F9BE" w14:textId="10080D53" w:rsidR="005F2D10" w:rsidRDefault="002D7D28">
      <w:pPr>
        <w:pStyle w:val="Akapitzlist"/>
        <w:numPr>
          <w:ilvl w:val="0"/>
          <w:numId w:val="35"/>
        </w:numPr>
        <w:pBdr>
          <w:top w:val="nil"/>
          <w:left w:val="nil"/>
          <w:bottom w:val="nil"/>
          <w:right w:val="nil"/>
          <w:between w:val="nil"/>
        </w:pBdr>
        <w:jc w:val="center"/>
        <w:rPr>
          <w:rFonts w:asciiTheme="majorHAnsi" w:eastAsia="Times New Roman" w:hAnsiTheme="majorHAnsi" w:cstheme="majorHAnsi"/>
          <w:b/>
          <w:color w:val="000000"/>
          <w:sz w:val="22"/>
          <w:szCs w:val="22"/>
        </w:rPr>
      </w:pPr>
      <w:r>
        <w:rPr>
          <w:rFonts w:asciiTheme="majorHAnsi" w:eastAsia="Times New Roman" w:hAnsiTheme="majorHAnsi" w:cstheme="majorHAnsi"/>
          <w:b/>
          <w:color w:val="000000"/>
          <w:sz w:val="22"/>
          <w:szCs w:val="22"/>
        </w:rPr>
        <w:t>średnicówki</w:t>
      </w:r>
      <w:r w:rsidR="00EC7605">
        <w:rPr>
          <w:rFonts w:asciiTheme="majorHAnsi" w:eastAsia="Times New Roman" w:hAnsiTheme="majorHAnsi" w:cstheme="majorHAnsi"/>
          <w:b/>
          <w:color w:val="000000"/>
          <w:sz w:val="22"/>
          <w:szCs w:val="22"/>
        </w:rPr>
        <w:t>.</w:t>
      </w:r>
    </w:p>
    <w:p w14:paraId="16F331A8" w14:textId="77777777" w:rsidR="00031C63" w:rsidRPr="00E0441F" w:rsidRDefault="00031C63" w:rsidP="002D7D28">
      <w:pPr>
        <w:pBdr>
          <w:top w:val="nil"/>
          <w:left w:val="nil"/>
          <w:bottom w:val="nil"/>
          <w:right w:val="nil"/>
          <w:between w:val="nil"/>
        </w:pBdr>
        <w:jc w:val="center"/>
        <w:rPr>
          <w:rFonts w:asciiTheme="majorHAnsi" w:eastAsia="Times New Roman" w:hAnsiTheme="majorHAnsi" w:cstheme="majorHAnsi"/>
          <w:color w:val="000000"/>
          <w:sz w:val="22"/>
          <w:szCs w:val="22"/>
        </w:rPr>
      </w:pPr>
    </w:p>
    <w:p w14:paraId="472EA621" w14:textId="77777777" w:rsidR="0005414B" w:rsidRPr="00E0441F" w:rsidRDefault="0005414B" w:rsidP="002D7D28">
      <w:pPr>
        <w:pBdr>
          <w:top w:val="nil"/>
          <w:left w:val="nil"/>
          <w:bottom w:val="nil"/>
          <w:right w:val="nil"/>
          <w:between w:val="nil"/>
        </w:pBdr>
        <w:rPr>
          <w:rFonts w:asciiTheme="majorHAnsi" w:eastAsia="Times New Roman" w:hAnsiTheme="majorHAnsi" w:cstheme="majorHAnsi"/>
          <w:b/>
          <w:sz w:val="22"/>
          <w:szCs w:val="22"/>
        </w:rPr>
      </w:pPr>
    </w:p>
    <w:p w14:paraId="42F68B8F" w14:textId="1C6EEA8D" w:rsidR="0005414B" w:rsidRPr="00E0441F" w:rsidRDefault="00E85422" w:rsidP="002D7D28">
      <w:pPr>
        <w:keepNext/>
        <w:numPr>
          <w:ilvl w:val="0"/>
          <w:numId w:val="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Nazwa i adres Zamawiającego</w:t>
      </w:r>
    </w:p>
    <w:p w14:paraId="59ABACF1" w14:textId="46831EEF" w:rsidR="0005414B" w:rsidRPr="00E0441F" w:rsidRDefault="004E6330"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bookmarkStart w:id="0" w:name="_Hlk61256501"/>
      <w:r>
        <w:rPr>
          <w:rFonts w:asciiTheme="majorHAnsi" w:eastAsia="Times New Roman" w:hAnsiTheme="majorHAnsi" w:cstheme="majorHAnsi"/>
          <w:color w:val="000000"/>
          <w:sz w:val="22"/>
          <w:szCs w:val="22"/>
        </w:rPr>
        <w:t>Darpol Sp. z o.o. Sp. k.</w:t>
      </w:r>
    </w:p>
    <w:p w14:paraId="6A8AC28D" w14:textId="0DD78D58" w:rsidR="004D254D" w:rsidRPr="00E0441F" w:rsidRDefault="004D254D"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ul. </w:t>
      </w:r>
      <w:r w:rsidR="004E6330">
        <w:rPr>
          <w:rFonts w:asciiTheme="majorHAnsi" w:eastAsia="Times New Roman" w:hAnsiTheme="majorHAnsi" w:cstheme="majorHAnsi"/>
          <w:color w:val="000000"/>
          <w:sz w:val="22"/>
          <w:szCs w:val="22"/>
        </w:rPr>
        <w:t xml:space="preserve">Rynkowska </w:t>
      </w:r>
    </w:p>
    <w:p w14:paraId="2A168826" w14:textId="54A115A9" w:rsidR="0005414B" w:rsidRPr="00E0441F" w:rsidRDefault="004D254D"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85-096 Bydgoszcz</w:t>
      </w:r>
    </w:p>
    <w:p w14:paraId="3D71D12D" w14:textId="214E7961"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NIP: </w:t>
      </w:r>
      <w:r w:rsidR="004E6330" w:rsidRPr="004E6330">
        <w:rPr>
          <w:rFonts w:asciiTheme="majorHAnsi" w:eastAsia="Times New Roman" w:hAnsiTheme="majorHAnsi" w:cstheme="majorHAnsi"/>
          <w:color w:val="000000"/>
          <w:sz w:val="22"/>
          <w:szCs w:val="22"/>
        </w:rPr>
        <w:t>9671362829</w:t>
      </w:r>
    </w:p>
    <w:p w14:paraId="52728E1A" w14:textId="6A3E15E9"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REGON: </w:t>
      </w:r>
      <w:r w:rsidR="004E6330" w:rsidRPr="004E6330">
        <w:rPr>
          <w:rFonts w:asciiTheme="majorHAnsi" w:eastAsia="Times New Roman" w:hAnsiTheme="majorHAnsi" w:cstheme="majorHAnsi"/>
          <w:color w:val="000000"/>
          <w:sz w:val="22"/>
          <w:szCs w:val="22"/>
        </w:rPr>
        <w:t>360597884</w:t>
      </w:r>
    </w:p>
    <w:bookmarkEnd w:id="0"/>
    <w:p w14:paraId="0FC264B9" w14:textId="77777777"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Osoba do kontaktu w sprawie zamówienia</w:t>
      </w:r>
      <w:r w:rsidRPr="00E0441F">
        <w:rPr>
          <w:rFonts w:asciiTheme="majorHAnsi" w:eastAsia="Times New Roman" w:hAnsiTheme="majorHAnsi" w:cstheme="majorHAnsi"/>
          <w:color w:val="000000"/>
          <w:sz w:val="22"/>
          <w:szCs w:val="22"/>
        </w:rPr>
        <w:t>:</w:t>
      </w:r>
    </w:p>
    <w:p w14:paraId="2F9EC88D" w14:textId="6EAAF324"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 </w:t>
      </w:r>
      <w:r w:rsidR="004E6330">
        <w:rPr>
          <w:rFonts w:asciiTheme="majorHAnsi" w:eastAsia="Times New Roman" w:hAnsiTheme="majorHAnsi" w:cstheme="majorHAnsi"/>
          <w:color w:val="000000"/>
          <w:sz w:val="22"/>
          <w:szCs w:val="22"/>
        </w:rPr>
        <w:t>Dariusz Jasiński</w:t>
      </w:r>
    </w:p>
    <w:p w14:paraId="02E28B77" w14:textId="5FC282A8" w:rsidR="00A030E3" w:rsidRPr="00754DE7"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754DE7">
        <w:rPr>
          <w:rFonts w:asciiTheme="majorHAnsi" w:eastAsia="Times New Roman" w:hAnsiTheme="majorHAnsi" w:cstheme="majorHAnsi"/>
          <w:color w:val="000000"/>
          <w:sz w:val="22"/>
          <w:szCs w:val="22"/>
        </w:rPr>
        <w:t xml:space="preserve">e-mail: </w:t>
      </w:r>
      <w:hyperlink r:id="rId8" w:history="1">
        <w:r w:rsidR="004E6330" w:rsidRPr="00754DE7">
          <w:rPr>
            <w:rStyle w:val="Hipercze"/>
            <w:rFonts w:asciiTheme="majorHAnsi" w:eastAsia="Times New Roman" w:hAnsiTheme="majorHAnsi" w:cstheme="majorHAnsi"/>
            <w:sz w:val="22"/>
            <w:szCs w:val="22"/>
          </w:rPr>
          <w:t>d.jasinski@darpol.bydgoszcz.pl</w:t>
        </w:r>
      </w:hyperlink>
      <w:r w:rsidR="004E6330" w:rsidRPr="00754DE7">
        <w:rPr>
          <w:rFonts w:asciiTheme="majorHAnsi" w:eastAsia="Times New Roman" w:hAnsiTheme="majorHAnsi" w:cstheme="majorHAnsi"/>
          <w:color w:val="000000"/>
          <w:sz w:val="22"/>
          <w:szCs w:val="22"/>
        </w:rPr>
        <w:t xml:space="preserve"> </w:t>
      </w:r>
    </w:p>
    <w:p w14:paraId="29599C76" w14:textId="77777777" w:rsidR="0005414B" w:rsidRPr="00E0441F" w:rsidRDefault="00E85422" w:rsidP="002D7D28">
      <w:pPr>
        <w:keepNext/>
        <w:numPr>
          <w:ilvl w:val="0"/>
          <w:numId w:val="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Tryb udzielenia zamówienia</w:t>
      </w:r>
    </w:p>
    <w:p w14:paraId="6E3C3F1D" w14:textId="362C3AD8" w:rsidR="00FA7EEC" w:rsidRPr="00E0441F" w:rsidRDefault="00E85422">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Postępowanie o udzielenie zamówienia prowadzone jest w trybie zasady konkurencyjności,</w:t>
      </w:r>
      <w:r w:rsidR="004D254D" w:rsidRPr="00E0441F">
        <w:rPr>
          <w:rFonts w:asciiTheme="majorHAnsi" w:eastAsia="Times New Roman" w:hAnsiTheme="majorHAnsi" w:cstheme="majorHAnsi"/>
          <w:color w:val="000000"/>
          <w:sz w:val="22"/>
          <w:szCs w:val="22"/>
        </w:rPr>
        <w:t xml:space="preserve"> określonej we wzorze umowy o powierzenie grantu na realizację przedsięwzięcia</w:t>
      </w:r>
      <w:r w:rsidR="008900AD" w:rsidRPr="00E0441F">
        <w:rPr>
          <w:rFonts w:asciiTheme="majorHAnsi" w:eastAsia="Times New Roman" w:hAnsiTheme="majorHAnsi" w:cstheme="majorHAnsi"/>
          <w:color w:val="000000"/>
          <w:sz w:val="22"/>
          <w:szCs w:val="22"/>
        </w:rPr>
        <w:t>,</w:t>
      </w:r>
      <w:r w:rsidR="004D254D" w:rsidRPr="00E0441F">
        <w:rPr>
          <w:rFonts w:asciiTheme="majorHAnsi" w:eastAsia="Times New Roman" w:hAnsiTheme="majorHAnsi" w:cstheme="majorHAnsi"/>
          <w:color w:val="000000"/>
          <w:sz w:val="22"/>
          <w:szCs w:val="22"/>
        </w:rPr>
        <w:t xml:space="preserve"> zamieszczonej pod adresem </w:t>
      </w:r>
      <w:hyperlink r:id="rId9" w:history="1">
        <w:r w:rsidR="004D254D" w:rsidRPr="00E0441F">
          <w:rPr>
            <w:rStyle w:val="Hipercze"/>
            <w:rFonts w:asciiTheme="majorHAnsi" w:eastAsia="Times New Roman" w:hAnsiTheme="majorHAnsi" w:cstheme="majorHAnsi"/>
            <w:sz w:val="22"/>
            <w:szCs w:val="22"/>
          </w:rPr>
          <w:t>Załącznik nr 6 do Regulaminu - Wzór umowy o powierzenie grantu.pdf</w:t>
        </w:r>
      </w:hyperlink>
      <w:r w:rsidRPr="00E0441F">
        <w:rPr>
          <w:rFonts w:asciiTheme="majorHAnsi" w:eastAsia="Times New Roman" w:hAnsiTheme="majorHAnsi" w:cstheme="majorHAnsi"/>
          <w:color w:val="000000"/>
          <w:sz w:val="22"/>
          <w:szCs w:val="22"/>
        </w:rPr>
        <w:t xml:space="preserve">. </w:t>
      </w:r>
    </w:p>
    <w:p w14:paraId="1B519B79" w14:textId="77777777" w:rsid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Zamówienie jest niezbędne do realizacji projektu pn. „</w:t>
      </w:r>
      <w:r w:rsidR="0092688D" w:rsidRPr="0092688D">
        <w:rPr>
          <w:rFonts w:asciiTheme="majorHAnsi" w:eastAsia="Times New Roman" w:hAnsiTheme="majorHAnsi" w:cstheme="majorHAnsi"/>
          <w:i/>
          <w:iCs/>
          <w:color w:val="000000"/>
          <w:sz w:val="22"/>
          <w:szCs w:val="22"/>
        </w:rPr>
        <w:t>Rozwój zaplecza B+R w Spółce Darpol w celu opracowania innowacyjnych elementów wyposażenia taboru kolejowego - koszy na odpady</w:t>
      </w:r>
      <w:r w:rsidRPr="0092688D">
        <w:rPr>
          <w:rFonts w:asciiTheme="majorHAnsi" w:eastAsia="Times New Roman" w:hAnsiTheme="majorHAnsi" w:cstheme="majorHAnsi"/>
          <w:color w:val="000000"/>
          <w:sz w:val="22"/>
          <w:szCs w:val="22"/>
        </w:rPr>
        <w:t>”</w:t>
      </w:r>
      <w:r w:rsidR="00FA7EEC" w:rsidRPr="0092688D">
        <w:rPr>
          <w:rFonts w:asciiTheme="majorHAnsi" w:eastAsia="Times New Roman" w:hAnsiTheme="majorHAnsi" w:cstheme="majorHAnsi"/>
          <w:color w:val="000000"/>
          <w:sz w:val="22"/>
          <w:szCs w:val="22"/>
        </w:rPr>
        <w:t xml:space="preserve"> </w:t>
      </w:r>
      <w:r w:rsidRPr="0092688D">
        <w:rPr>
          <w:rFonts w:asciiTheme="majorHAnsi" w:eastAsia="Times New Roman" w:hAnsiTheme="majorHAnsi" w:cstheme="majorHAnsi"/>
          <w:color w:val="000000"/>
          <w:sz w:val="22"/>
          <w:szCs w:val="22"/>
        </w:rPr>
        <w:t xml:space="preserve">w ramach </w:t>
      </w:r>
      <w:r w:rsidR="004D254D" w:rsidRPr="0092688D">
        <w:rPr>
          <w:rFonts w:asciiTheme="majorHAnsi" w:eastAsia="Times New Roman" w:hAnsiTheme="majorHAnsi" w:cstheme="majorHAnsi"/>
          <w:color w:val="000000"/>
          <w:sz w:val="22"/>
          <w:szCs w:val="22"/>
        </w:rPr>
        <w:t>działania</w:t>
      </w:r>
      <w:r w:rsidR="00C8088F" w:rsidRPr="0092688D">
        <w:rPr>
          <w:rFonts w:asciiTheme="majorHAnsi" w:eastAsia="Times New Roman" w:hAnsiTheme="majorHAnsi" w:cstheme="majorHAnsi"/>
          <w:color w:val="000000"/>
          <w:sz w:val="22"/>
          <w:szCs w:val="22"/>
        </w:rPr>
        <w:t xml:space="preserve"> 1.1 „</w:t>
      </w:r>
      <w:r w:rsidR="004D254D" w:rsidRPr="0092688D">
        <w:rPr>
          <w:rFonts w:asciiTheme="majorHAnsi" w:eastAsia="Times New Roman" w:hAnsiTheme="majorHAnsi" w:cstheme="majorHAnsi"/>
          <w:color w:val="000000"/>
          <w:sz w:val="22"/>
          <w:szCs w:val="22"/>
        </w:rPr>
        <w:t>Wzmocnienie potencjału</w:t>
      </w:r>
      <w:r w:rsidR="008900AD" w:rsidRPr="0092688D">
        <w:rPr>
          <w:rFonts w:asciiTheme="majorHAnsi" w:eastAsia="Times New Roman" w:hAnsiTheme="majorHAnsi" w:cstheme="majorHAnsi"/>
          <w:color w:val="000000"/>
          <w:sz w:val="22"/>
          <w:szCs w:val="22"/>
        </w:rPr>
        <w:t xml:space="preserve"> </w:t>
      </w:r>
      <w:r w:rsidR="004D254D" w:rsidRPr="0092688D">
        <w:rPr>
          <w:rFonts w:asciiTheme="majorHAnsi" w:eastAsia="Times New Roman" w:hAnsiTheme="majorHAnsi" w:cstheme="majorHAnsi"/>
          <w:color w:val="000000"/>
          <w:sz w:val="22"/>
          <w:szCs w:val="22"/>
        </w:rPr>
        <w:t>badawczego i innowacji</w:t>
      </w:r>
      <w:r w:rsidR="00C8088F" w:rsidRPr="0092688D">
        <w:rPr>
          <w:rFonts w:asciiTheme="majorHAnsi" w:eastAsia="Times New Roman" w:hAnsiTheme="majorHAnsi" w:cstheme="majorHAnsi"/>
          <w:color w:val="000000"/>
          <w:sz w:val="22"/>
          <w:szCs w:val="22"/>
        </w:rPr>
        <w:t xml:space="preserve">” </w:t>
      </w:r>
      <w:r w:rsidRPr="0092688D">
        <w:rPr>
          <w:rFonts w:asciiTheme="majorHAnsi" w:eastAsia="Times New Roman" w:hAnsiTheme="majorHAnsi" w:cstheme="majorHAnsi"/>
          <w:color w:val="000000"/>
          <w:sz w:val="22"/>
          <w:szCs w:val="22"/>
        </w:rPr>
        <w:t xml:space="preserve">Programu </w:t>
      </w:r>
      <w:r w:rsidR="004D254D" w:rsidRPr="0092688D">
        <w:rPr>
          <w:rFonts w:asciiTheme="majorHAnsi" w:eastAsia="Times New Roman" w:hAnsiTheme="majorHAnsi" w:cstheme="majorHAnsi"/>
          <w:color w:val="000000"/>
          <w:sz w:val="22"/>
          <w:szCs w:val="22"/>
        </w:rPr>
        <w:t>Fundusze Europejskie dla Kujaw i Pomorza 2021-2027</w:t>
      </w:r>
      <w:r w:rsidRPr="0092688D">
        <w:rPr>
          <w:rFonts w:asciiTheme="majorHAnsi" w:eastAsia="Times New Roman" w:hAnsiTheme="majorHAnsi" w:cstheme="majorHAnsi"/>
          <w:color w:val="000000"/>
          <w:sz w:val="22"/>
          <w:szCs w:val="22"/>
        </w:rPr>
        <w:t>.</w:t>
      </w:r>
    </w:p>
    <w:p w14:paraId="38ED8A90" w14:textId="77777777" w:rsid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Postępowanie o udzielenie niniejszego zamówienia nie podlega przepisom ustawy Prawo Zamówień Publicznych.</w:t>
      </w:r>
    </w:p>
    <w:p w14:paraId="1409DF2C" w14:textId="625A2FED" w:rsidR="00BE4E19" w:rsidRP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Zapytanie ofertowe zostało upublicznione na stroni</w:t>
      </w:r>
      <w:r w:rsidR="00C8088F" w:rsidRPr="0048049E">
        <w:rPr>
          <w:rFonts w:asciiTheme="majorHAnsi" w:eastAsia="Times New Roman" w:hAnsiTheme="majorHAnsi" w:cstheme="majorHAnsi"/>
          <w:color w:val="000000"/>
          <w:sz w:val="22"/>
          <w:szCs w:val="22"/>
        </w:rPr>
        <w:t>e Zamawiającego</w:t>
      </w:r>
      <w:r w:rsidR="00FA7EEC" w:rsidRPr="0048049E">
        <w:rPr>
          <w:rFonts w:asciiTheme="majorHAnsi" w:eastAsia="Times New Roman" w:hAnsiTheme="majorHAnsi" w:cstheme="majorHAnsi"/>
          <w:color w:val="000000"/>
          <w:sz w:val="22"/>
          <w:szCs w:val="22"/>
        </w:rPr>
        <w:t xml:space="preserve"> pod adresem</w:t>
      </w:r>
      <w:r w:rsidR="00C8088F" w:rsidRPr="0048049E">
        <w:rPr>
          <w:rFonts w:asciiTheme="majorHAnsi" w:eastAsia="Times New Roman" w:hAnsiTheme="majorHAnsi" w:cstheme="majorHAnsi"/>
          <w:color w:val="000000"/>
          <w:sz w:val="22"/>
          <w:szCs w:val="22"/>
        </w:rPr>
        <w:t xml:space="preserve"> </w:t>
      </w:r>
      <w:r w:rsidR="00BE4E19" w:rsidRPr="0048049E">
        <w:rPr>
          <w:rFonts w:asciiTheme="majorHAnsi" w:eastAsia="Times New Roman" w:hAnsiTheme="majorHAnsi" w:cstheme="majorHAnsi"/>
          <w:color w:val="000000"/>
          <w:sz w:val="22"/>
          <w:szCs w:val="22"/>
        </w:rPr>
        <w:t>–</w:t>
      </w:r>
      <w:hyperlink r:id="rId10" w:history="1">
        <w:r w:rsidR="0092688D" w:rsidRPr="0048049E">
          <w:rPr>
            <w:rStyle w:val="Hipercze"/>
            <w:rFonts w:asciiTheme="majorHAnsi" w:eastAsia="Times New Roman" w:hAnsiTheme="majorHAnsi" w:cstheme="majorHAnsi"/>
            <w:sz w:val="22"/>
            <w:szCs w:val="22"/>
          </w:rPr>
          <w:t>www.darpol.bydgoszcz.pl</w:t>
        </w:r>
      </w:hyperlink>
      <w:r w:rsidR="0092688D" w:rsidRPr="0048049E">
        <w:rPr>
          <w:rFonts w:asciiTheme="majorHAnsi" w:eastAsia="Times New Roman" w:hAnsiTheme="majorHAnsi" w:cstheme="majorHAnsi"/>
          <w:color w:val="000000"/>
          <w:sz w:val="22"/>
          <w:szCs w:val="22"/>
        </w:rPr>
        <w:t xml:space="preserve"> </w:t>
      </w:r>
      <w:r w:rsidR="0042071B" w:rsidRPr="0048049E">
        <w:rPr>
          <w:rStyle w:val="Hipercze"/>
          <w:rFonts w:asciiTheme="majorHAnsi" w:eastAsia="Times New Roman" w:hAnsiTheme="majorHAnsi" w:cstheme="majorHAnsi"/>
          <w:color w:val="auto"/>
          <w:sz w:val="22"/>
          <w:szCs w:val="22"/>
          <w:u w:val="none"/>
        </w:rPr>
        <w:t xml:space="preserve">oraz skierowane </w:t>
      </w:r>
      <w:r w:rsidR="0042071B" w:rsidRPr="0048049E">
        <w:rPr>
          <w:rFonts w:asciiTheme="majorHAnsi" w:eastAsia="Times New Roman" w:hAnsiTheme="majorHAnsi" w:cstheme="majorHAnsi"/>
          <w:sz w:val="22"/>
          <w:szCs w:val="22"/>
        </w:rPr>
        <w:t>do trzech potencjalnych wykonawców danego zamówienia.</w:t>
      </w:r>
    </w:p>
    <w:p w14:paraId="749E785E" w14:textId="77777777" w:rsidR="0005414B" w:rsidRPr="00E0441F" w:rsidRDefault="00E85422">
      <w:pPr>
        <w:keepNext/>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Opis przedmiotu zamówienia</w:t>
      </w:r>
    </w:p>
    <w:p w14:paraId="423ADE6C" w14:textId="776977C4" w:rsidR="00031C63" w:rsidRDefault="00FF7684">
      <w:pPr>
        <w:pStyle w:val="Akapitzlist"/>
        <w:numPr>
          <w:ilvl w:val="3"/>
          <w:numId w:val="32"/>
        </w:numPr>
        <w:pBdr>
          <w:top w:val="nil"/>
          <w:left w:val="nil"/>
          <w:bottom w:val="nil"/>
          <w:right w:val="nil"/>
          <w:between w:val="nil"/>
        </w:pBdr>
        <w:tabs>
          <w:tab w:val="left" w:pos="7812"/>
        </w:tabs>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Przedmiotem zapytania ofertowego jest </w:t>
      </w:r>
      <w:r w:rsidR="00A001B0" w:rsidRPr="00E0441F">
        <w:rPr>
          <w:rFonts w:asciiTheme="majorHAnsi" w:eastAsia="Times New Roman" w:hAnsiTheme="majorHAnsi" w:cstheme="majorHAnsi"/>
          <w:color w:val="000000"/>
          <w:sz w:val="22"/>
          <w:szCs w:val="22"/>
        </w:rPr>
        <w:t>zakup</w:t>
      </w:r>
      <w:r w:rsidR="0048049E">
        <w:rPr>
          <w:rFonts w:asciiTheme="majorHAnsi" w:eastAsia="Times New Roman" w:hAnsiTheme="majorHAnsi" w:cstheme="majorHAnsi"/>
          <w:color w:val="000000"/>
          <w:sz w:val="22"/>
          <w:szCs w:val="22"/>
        </w:rPr>
        <w:t>:</w:t>
      </w:r>
    </w:p>
    <w:p w14:paraId="47FA3E1C" w14:textId="6BD681F7" w:rsidR="0048049E" w:rsidRDefault="00754DE7">
      <w:pPr>
        <w:pStyle w:val="Akapitzlist"/>
        <w:numPr>
          <w:ilvl w:val="0"/>
          <w:numId w:val="36"/>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 xml:space="preserve">CZĘŚĆ </w:t>
      </w:r>
      <w:r w:rsidR="00EC7605">
        <w:rPr>
          <w:rFonts w:asciiTheme="majorHAnsi" w:eastAsia="Times New Roman" w:hAnsiTheme="majorHAnsi" w:cstheme="majorHAnsi"/>
          <w:color w:val="000000"/>
          <w:sz w:val="22"/>
          <w:szCs w:val="22"/>
        </w:rPr>
        <w:t>A</w:t>
      </w:r>
      <w:r>
        <w:rPr>
          <w:rFonts w:asciiTheme="majorHAnsi" w:eastAsia="Times New Roman" w:hAnsiTheme="majorHAnsi" w:cstheme="majorHAnsi"/>
          <w:color w:val="000000"/>
          <w:sz w:val="22"/>
          <w:szCs w:val="22"/>
        </w:rPr>
        <w:t xml:space="preserve"> - </w:t>
      </w:r>
      <w:r w:rsidR="002D7D28">
        <w:rPr>
          <w:rFonts w:asciiTheme="majorHAnsi" w:eastAsia="Times New Roman" w:hAnsiTheme="majorHAnsi" w:cstheme="majorHAnsi"/>
          <w:color w:val="000000"/>
          <w:sz w:val="22"/>
          <w:szCs w:val="22"/>
        </w:rPr>
        <w:t>Stanowiska do badań wytrzymałościowych.</w:t>
      </w:r>
    </w:p>
    <w:p w14:paraId="68D7F14E" w14:textId="2DFD9F06" w:rsidR="005F2D10" w:rsidRDefault="00754DE7">
      <w:pPr>
        <w:pStyle w:val="Akapitzlist"/>
        <w:numPr>
          <w:ilvl w:val="0"/>
          <w:numId w:val="36"/>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 xml:space="preserve">CZEŚC </w:t>
      </w:r>
      <w:r w:rsidR="00EC7605">
        <w:rPr>
          <w:rFonts w:asciiTheme="majorHAnsi" w:eastAsia="Times New Roman" w:hAnsiTheme="majorHAnsi" w:cstheme="majorHAnsi"/>
          <w:color w:val="000000"/>
          <w:sz w:val="22"/>
          <w:szCs w:val="22"/>
        </w:rPr>
        <w:t>B</w:t>
      </w:r>
      <w:r>
        <w:rPr>
          <w:rFonts w:asciiTheme="majorHAnsi" w:eastAsia="Times New Roman" w:hAnsiTheme="majorHAnsi" w:cstheme="majorHAnsi"/>
          <w:color w:val="000000"/>
          <w:sz w:val="22"/>
          <w:szCs w:val="22"/>
        </w:rPr>
        <w:t xml:space="preserve"> - </w:t>
      </w:r>
      <w:r w:rsidR="002D7D28">
        <w:rPr>
          <w:rFonts w:asciiTheme="majorHAnsi" w:eastAsia="Times New Roman" w:hAnsiTheme="majorHAnsi" w:cstheme="majorHAnsi"/>
          <w:color w:val="000000"/>
          <w:sz w:val="22"/>
          <w:szCs w:val="22"/>
        </w:rPr>
        <w:t>Średnicówki.</w:t>
      </w:r>
    </w:p>
    <w:p w14:paraId="49CF0C36" w14:textId="77777777" w:rsidR="00F51012" w:rsidRPr="00031C63" w:rsidRDefault="00F51012" w:rsidP="00F51012">
      <w:pPr>
        <w:pStyle w:val="Akapitzlist"/>
        <w:pBdr>
          <w:top w:val="nil"/>
          <w:left w:val="nil"/>
          <w:bottom w:val="nil"/>
          <w:right w:val="nil"/>
          <w:between w:val="nil"/>
        </w:pBdr>
        <w:tabs>
          <w:tab w:val="left" w:pos="7812"/>
        </w:tabs>
        <w:spacing w:after="200" w:line="276" w:lineRule="auto"/>
        <w:ind w:left="1080"/>
        <w:rPr>
          <w:rFonts w:asciiTheme="majorHAnsi" w:eastAsia="Times New Roman" w:hAnsiTheme="majorHAnsi" w:cstheme="majorHAnsi"/>
          <w:bCs/>
          <w:color w:val="000000"/>
          <w:sz w:val="22"/>
          <w:szCs w:val="22"/>
        </w:rPr>
      </w:pPr>
    </w:p>
    <w:p w14:paraId="0CE0070F" w14:textId="77777777" w:rsidR="00031C63" w:rsidRDefault="00FA7EEC">
      <w:pPr>
        <w:pStyle w:val="Akapitzlist"/>
        <w:numPr>
          <w:ilvl w:val="3"/>
          <w:numId w:val="32"/>
        </w:numPr>
        <w:pBdr>
          <w:top w:val="nil"/>
          <w:left w:val="nil"/>
          <w:bottom w:val="nil"/>
          <w:right w:val="nil"/>
          <w:between w:val="nil"/>
        </w:pBdr>
        <w:tabs>
          <w:tab w:val="left" w:pos="7812"/>
        </w:tabs>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Kody CPV:</w:t>
      </w:r>
      <w:r w:rsidR="00BE4526">
        <w:rPr>
          <w:rFonts w:asciiTheme="majorHAnsi" w:eastAsia="Times New Roman" w:hAnsiTheme="majorHAnsi" w:cstheme="majorHAnsi"/>
          <w:color w:val="000000"/>
          <w:sz w:val="22"/>
          <w:szCs w:val="22"/>
        </w:rPr>
        <w:t xml:space="preserve"> </w:t>
      </w:r>
    </w:p>
    <w:p w14:paraId="78BBDF5E" w14:textId="54996602" w:rsidR="004E5847" w:rsidRPr="004E5847" w:rsidRDefault="002D7D28" w:rsidP="004E5847">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2D7D28">
        <w:rPr>
          <w:rFonts w:asciiTheme="majorHAnsi" w:eastAsia="Times New Roman" w:hAnsiTheme="majorHAnsi" w:cstheme="majorHAnsi"/>
          <w:color w:val="000000"/>
          <w:sz w:val="22"/>
          <w:szCs w:val="22"/>
        </w:rPr>
        <w:t>38410000-2</w:t>
      </w:r>
      <w:r w:rsidR="0048049E" w:rsidRPr="00033A89">
        <w:rPr>
          <w:rFonts w:asciiTheme="majorHAnsi" w:eastAsia="Times New Roman" w:hAnsiTheme="majorHAnsi" w:cstheme="majorHAnsi"/>
          <w:color w:val="000000"/>
          <w:sz w:val="22"/>
          <w:szCs w:val="22"/>
        </w:rPr>
        <w:tab/>
      </w:r>
      <w:r>
        <w:rPr>
          <w:rFonts w:asciiTheme="majorHAnsi" w:eastAsia="Times New Roman" w:hAnsiTheme="majorHAnsi" w:cstheme="majorHAnsi"/>
          <w:color w:val="000000"/>
          <w:sz w:val="22"/>
          <w:szCs w:val="22"/>
        </w:rPr>
        <w:t>Przyrządy pomiarowe</w:t>
      </w:r>
    </w:p>
    <w:p w14:paraId="4E61F3BE" w14:textId="23B16D2A" w:rsidR="004E5847" w:rsidRDefault="002D7D28"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2D7D28">
        <w:rPr>
          <w:rFonts w:asciiTheme="majorHAnsi" w:eastAsia="Times New Roman" w:hAnsiTheme="majorHAnsi" w:cstheme="majorHAnsi"/>
          <w:color w:val="000000"/>
          <w:sz w:val="22"/>
          <w:szCs w:val="22"/>
        </w:rPr>
        <w:t>38300000-8</w:t>
      </w:r>
      <w:r w:rsidR="0048049E" w:rsidRPr="00033A89">
        <w:rPr>
          <w:rFonts w:asciiTheme="majorHAnsi" w:eastAsia="Times New Roman" w:hAnsiTheme="majorHAnsi" w:cstheme="majorHAnsi"/>
          <w:color w:val="000000"/>
          <w:sz w:val="22"/>
          <w:szCs w:val="22"/>
        </w:rPr>
        <w:tab/>
      </w:r>
      <w:r>
        <w:rPr>
          <w:rFonts w:asciiTheme="majorHAnsi" w:eastAsia="Times New Roman" w:hAnsiTheme="majorHAnsi" w:cstheme="majorHAnsi"/>
          <w:color w:val="000000"/>
          <w:sz w:val="22"/>
          <w:szCs w:val="22"/>
        </w:rPr>
        <w:t>Przyrządy do pomiaru</w:t>
      </w:r>
    </w:p>
    <w:p w14:paraId="1C90162F" w14:textId="66CECBFF" w:rsidR="002D7D28" w:rsidRDefault="002D7D28"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2D7D28">
        <w:rPr>
          <w:rFonts w:asciiTheme="majorHAnsi" w:eastAsia="Times New Roman" w:hAnsiTheme="majorHAnsi" w:cstheme="majorHAnsi"/>
          <w:color w:val="000000"/>
          <w:sz w:val="22"/>
          <w:szCs w:val="22"/>
        </w:rPr>
        <w:t xml:space="preserve">38400000-9 </w:t>
      </w:r>
      <w:r>
        <w:rPr>
          <w:rFonts w:asciiTheme="majorHAnsi" w:eastAsia="Times New Roman" w:hAnsiTheme="majorHAnsi" w:cstheme="majorHAnsi"/>
          <w:color w:val="000000"/>
          <w:sz w:val="22"/>
          <w:szCs w:val="22"/>
        </w:rPr>
        <w:tab/>
      </w:r>
      <w:r w:rsidRPr="002D7D28">
        <w:rPr>
          <w:rFonts w:asciiTheme="majorHAnsi" w:eastAsia="Times New Roman" w:hAnsiTheme="majorHAnsi" w:cstheme="majorHAnsi"/>
          <w:color w:val="000000"/>
          <w:sz w:val="22"/>
          <w:szCs w:val="22"/>
        </w:rPr>
        <w:t>Przyrządy do badania właściwości fizycznych</w:t>
      </w:r>
    </w:p>
    <w:p w14:paraId="06730D2C" w14:textId="77777777" w:rsidR="00A115AE" w:rsidRDefault="00A115AE"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rPr>
      </w:pPr>
    </w:p>
    <w:p w14:paraId="4583EE2A" w14:textId="77777777" w:rsidR="00EC7605" w:rsidRPr="00A115AE" w:rsidRDefault="00EC7605"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rPr>
      </w:pPr>
    </w:p>
    <w:p w14:paraId="3980B03B" w14:textId="4EDA4751" w:rsidR="00D3591F" w:rsidRPr="00EC7605" w:rsidRDefault="00E85422" w:rsidP="00EC7605">
      <w:pPr>
        <w:pStyle w:val="Akapitzlist"/>
        <w:numPr>
          <w:ilvl w:val="0"/>
          <w:numId w:val="3"/>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u w:val="single"/>
        </w:rPr>
        <w:lastRenderedPageBreak/>
        <w:t>Specyfikacja techniczna</w:t>
      </w:r>
      <w:r w:rsidR="006D4C97">
        <w:rPr>
          <w:rFonts w:asciiTheme="majorHAnsi" w:eastAsia="Times New Roman" w:hAnsiTheme="majorHAnsi" w:cstheme="majorHAnsi"/>
          <w:b/>
          <w:color w:val="000000"/>
          <w:sz w:val="22"/>
          <w:szCs w:val="22"/>
          <w:u w:val="single"/>
        </w:rPr>
        <w:t>:</w:t>
      </w:r>
    </w:p>
    <w:p w14:paraId="1DE40637" w14:textId="319CA957" w:rsidR="0048049E" w:rsidRDefault="00A14320">
      <w:pPr>
        <w:pStyle w:val="Akapitzlist"/>
        <w:numPr>
          <w:ilvl w:val="0"/>
          <w:numId w:val="38"/>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t xml:space="preserve">CZEŚĆ </w:t>
      </w:r>
      <w:r w:rsidR="00EC7605">
        <w:rPr>
          <w:rFonts w:asciiTheme="majorHAnsi" w:hAnsiTheme="majorHAnsi" w:cstheme="majorHAnsi"/>
          <w:b/>
          <w:iCs/>
          <w:color w:val="000000"/>
          <w:sz w:val="22"/>
          <w:szCs w:val="22"/>
        </w:rPr>
        <w:t>A</w:t>
      </w:r>
      <w:r>
        <w:rPr>
          <w:rFonts w:asciiTheme="majorHAnsi" w:hAnsiTheme="majorHAnsi" w:cstheme="majorHAnsi"/>
          <w:b/>
          <w:iCs/>
          <w:color w:val="000000"/>
          <w:sz w:val="22"/>
          <w:szCs w:val="22"/>
        </w:rPr>
        <w:t xml:space="preserve"> - </w:t>
      </w:r>
      <w:r w:rsidR="00D3591F">
        <w:rPr>
          <w:rFonts w:asciiTheme="majorHAnsi" w:hAnsiTheme="majorHAnsi" w:cstheme="majorHAnsi"/>
          <w:b/>
          <w:iCs/>
          <w:color w:val="000000"/>
          <w:sz w:val="22"/>
          <w:szCs w:val="22"/>
        </w:rPr>
        <w:t>Stanowisko do badań wytrzymałościowych</w:t>
      </w:r>
      <w:r w:rsidR="0048049E">
        <w:rPr>
          <w:rFonts w:asciiTheme="majorHAnsi" w:hAnsiTheme="majorHAnsi" w:cstheme="majorHAnsi"/>
          <w:b/>
          <w:iCs/>
          <w:color w:val="000000"/>
          <w:sz w:val="22"/>
          <w:szCs w:val="22"/>
        </w:rPr>
        <w:t>:</w:t>
      </w:r>
    </w:p>
    <w:p w14:paraId="13A7F6CD" w14:textId="6858190B" w:rsidR="00680CE5" w:rsidRPr="00680CE5" w:rsidRDefault="00D3591F" w:rsidP="00680CE5">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m</w:t>
      </w:r>
      <w:r w:rsidRPr="00D3591F">
        <w:rPr>
          <w:rFonts w:asciiTheme="majorHAnsi" w:hAnsiTheme="majorHAnsi" w:cstheme="majorHAnsi"/>
          <w:bCs/>
          <w:iCs/>
          <w:color w:val="000000"/>
          <w:sz w:val="22"/>
          <w:szCs w:val="22"/>
        </w:rPr>
        <w:t>ożliwość obciążenia siłą równą lub większą  od 2 kN</w:t>
      </w:r>
      <w:r>
        <w:rPr>
          <w:rFonts w:asciiTheme="majorHAnsi" w:hAnsiTheme="majorHAnsi" w:cstheme="majorHAnsi"/>
          <w:bCs/>
          <w:iCs/>
          <w:color w:val="000000"/>
          <w:sz w:val="22"/>
          <w:szCs w:val="22"/>
        </w:rPr>
        <w:t>,</w:t>
      </w:r>
    </w:p>
    <w:p w14:paraId="690E8804" w14:textId="7A1F08F7"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m</w:t>
      </w:r>
      <w:r w:rsidRPr="00D3591F">
        <w:rPr>
          <w:rFonts w:asciiTheme="majorHAnsi" w:hAnsiTheme="majorHAnsi" w:cstheme="majorHAnsi"/>
          <w:bCs/>
          <w:iCs/>
          <w:color w:val="000000"/>
          <w:sz w:val="22"/>
          <w:szCs w:val="22"/>
        </w:rPr>
        <w:t>ożliwość przyłożenia siły obciążającej w dowolnym punkcie na płaszczyźnie o wymiarach równych lub większych od 1,8 x 1,2 m</w:t>
      </w:r>
      <w:r>
        <w:rPr>
          <w:rFonts w:asciiTheme="majorHAnsi" w:hAnsiTheme="majorHAnsi" w:cstheme="majorHAnsi"/>
          <w:bCs/>
          <w:iCs/>
          <w:color w:val="000000"/>
          <w:sz w:val="22"/>
          <w:szCs w:val="22"/>
        </w:rPr>
        <w:t>,</w:t>
      </w:r>
    </w:p>
    <w:p w14:paraId="35DEBA7F" w14:textId="3CA56644"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D3591F">
        <w:rPr>
          <w:rFonts w:asciiTheme="majorHAnsi" w:hAnsiTheme="majorHAnsi" w:cstheme="majorHAnsi"/>
          <w:bCs/>
          <w:iCs/>
          <w:color w:val="000000"/>
          <w:sz w:val="22"/>
          <w:szCs w:val="22"/>
        </w:rPr>
        <w:t>mobilne</w:t>
      </w:r>
      <w:r>
        <w:rPr>
          <w:rFonts w:asciiTheme="majorHAnsi" w:hAnsiTheme="majorHAnsi" w:cstheme="majorHAnsi"/>
          <w:bCs/>
          <w:iCs/>
          <w:color w:val="000000"/>
          <w:sz w:val="22"/>
          <w:szCs w:val="22"/>
        </w:rPr>
        <w:t>,</w:t>
      </w:r>
    </w:p>
    <w:p w14:paraId="6DD044A9" w14:textId="77777777"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D3591F">
        <w:rPr>
          <w:rFonts w:asciiTheme="majorHAnsi" w:hAnsiTheme="majorHAnsi" w:cstheme="majorHAnsi"/>
          <w:bCs/>
          <w:iCs/>
          <w:color w:val="000000"/>
          <w:sz w:val="22"/>
          <w:szCs w:val="22"/>
        </w:rPr>
        <w:t>pomiar ugięcia badanej próbki z dokładnością przynajmniej 0,1 mm</w:t>
      </w:r>
      <w:r>
        <w:rPr>
          <w:rFonts w:asciiTheme="majorHAnsi" w:hAnsiTheme="majorHAnsi" w:cstheme="majorHAnsi"/>
          <w:bCs/>
          <w:iCs/>
          <w:color w:val="000000"/>
          <w:sz w:val="22"/>
          <w:szCs w:val="22"/>
        </w:rPr>
        <w:t>,</w:t>
      </w:r>
    </w:p>
    <w:p w14:paraId="10A8E1A0" w14:textId="4A317C3C"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D3591F">
        <w:rPr>
          <w:rFonts w:asciiTheme="majorHAnsi" w:hAnsiTheme="majorHAnsi" w:cstheme="majorHAnsi"/>
          <w:bCs/>
          <w:iCs/>
          <w:color w:val="000000"/>
          <w:sz w:val="22"/>
          <w:szCs w:val="22"/>
        </w:rPr>
        <w:t>wyposażone w interfejs użytkownika</w:t>
      </w:r>
      <w:r w:rsidR="004F5DE7">
        <w:rPr>
          <w:rFonts w:asciiTheme="majorHAnsi" w:hAnsiTheme="majorHAnsi" w:cstheme="majorHAnsi"/>
          <w:bCs/>
          <w:iCs/>
          <w:color w:val="000000"/>
          <w:sz w:val="22"/>
          <w:szCs w:val="22"/>
        </w:rPr>
        <w:t>,</w:t>
      </w:r>
    </w:p>
    <w:p w14:paraId="7BE946F4" w14:textId="60CE027E" w:rsidR="004F5DE7" w:rsidRPr="004F5DE7" w:rsidRDefault="004F5DE7" w:rsidP="004F5DE7">
      <w:pPr>
        <w:pStyle w:val="Akapitzlist"/>
        <w:numPr>
          <w:ilvl w:val="0"/>
          <w:numId w:val="4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themeColor="text1"/>
          <w:sz w:val="22"/>
          <w:szCs w:val="22"/>
        </w:rPr>
        <w:t>gwarancja 24 miesiące.</w:t>
      </w:r>
    </w:p>
    <w:p w14:paraId="4363AD36" w14:textId="798CCC0D" w:rsidR="0048049E" w:rsidRDefault="00C0128A" w:rsidP="008A14C2">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r w:rsidRPr="00C0128A">
        <w:rPr>
          <w:rFonts w:asciiTheme="majorHAnsi" w:eastAsia="Times New Roman" w:hAnsiTheme="majorHAnsi" w:cstheme="majorHAnsi"/>
          <w:b/>
          <w:bCs/>
          <w:color w:val="000000"/>
          <w:sz w:val="22"/>
          <w:szCs w:val="22"/>
        </w:rPr>
        <w:t>UWAGA! Do oferty należy załączyć kartę katalogową urządzenia.</w:t>
      </w:r>
    </w:p>
    <w:p w14:paraId="42E336FE" w14:textId="77777777" w:rsidR="004F5DE7" w:rsidRPr="008A14C2" w:rsidRDefault="004F5DE7" w:rsidP="008A14C2">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p>
    <w:p w14:paraId="436A3D9A" w14:textId="7FBAC68C" w:rsidR="005F2D10" w:rsidRDefault="00A14320">
      <w:pPr>
        <w:pStyle w:val="Akapitzlist"/>
        <w:numPr>
          <w:ilvl w:val="0"/>
          <w:numId w:val="38"/>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t xml:space="preserve">CZĘŚĆ </w:t>
      </w:r>
      <w:r w:rsidR="00EC7605">
        <w:rPr>
          <w:rFonts w:asciiTheme="majorHAnsi" w:hAnsiTheme="majorHAnsi" w:cstheme="majorHAnsi"/>
          <w:b/>
          <w:iCs/>
          <w:color w:val="000000"/>
          <w:sz w:val="22"/>
          <w:szCs w:val="22"/>
        </w:rPr>
        <w:t>B</w:t>
      </w:r>
      <w:r>
        <w:rPr>
          <w:rFonts w:asciiTheme="majorHAnsi" w:hAnsiTheme="majorHAnsi" w:cstheme="majorHAnsi"/>
          <w:b/>
          <w:iCs/>
          <w:color w:val="000000"/>
          <w:sz w:val="22"/>
          <w:szCs w:val="22"/>
        </w:rPr>
        <w:t xml:space="preserve"> - </w:t>
      </w:r>
      <w:r w:rsidR="00017B65">
        <w:rPr>
          <w:rFonts w:asciiTheme="majorHAnsi" w:hAnsiTheme="majorHAnsi" w:cstheme="majorHAnsi"/>
          <w:b/>
          <w:iCs/>
          <w:color w:val="000000"/>
          <w:sz w:val="22"/>
          <w:szCs w:val="22"/>
        </w:rPr>
        <w:t>Średnicówka</w:t>
      </w:r>
      <w:r w:rsidR="005F2D10">
        <w:rPr>
          <w:rFonts w:asciiTheme="majorHAnsi" w:hAnsiTheme="majorHAnsi" w:cstheme="majorHAnsi"/>
          <w:b/>
          <w:iCs/>
          <w:color w:val="000000"/>
          <w:sz w:val="22"/>
          <w:szCs w:val="22"/>
        </w:rPr>
        <w:t>:</w:t>
      </w:r>
    </w:p>
    <w:p w14:paraId="6C957848" w14:textId="77777777" w:rsidR="00017B65" w:rsidRDefault="00017B65">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możliwość pomiaru trójpunktowego średnic wewnętrznych</w:t>
      </w:r>
      <w:r>
        <w:rPr>
          <w:rFonts w:asciiTheme="majorHAnsi" w:hAnsiTheme="majorHAnsi" w:cstheme="majorHAnsi"/>
          <w:bCs/>
          <w:iCs/>
          <w:color w:val="000000"/>
          <w:sz w:val="22"/>
          <w:szCs w:val="22"/>
        </w:rPr>
        <w:t>,</w:t>
      </w:r>
    </w:p>
    <w:p w14:paraId="013A9D99" w14:textId="319D9F58" w:rsidR="00017B65" w:rsidRDefault="00017B65">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 xml:space="preserve">zakres pomiarowy </w:t>
      </w:r>
      <w:r w:rsidR="003B11A1">
        <w:rPr>
          <w:rFonts w:asciiTheme="majorHAnsi" w:hAnsiTheme="majorHAnsi" w:cstheme="majorHAnsi"/>
          <w:bCs/>
          <w:iCs/>
          <w:color w:val="000000"/>
          <w:sz w:val="22"/>
          <w:szCs w:val="22"/>
        </w:rPr>
        <w:t>1</w:t>
      </w:r>
      <w:r w:rsidRPr="00017B65">
        <w:rPr>
          <w:rFonts w:asciiTheme="majorHAnsi" w:hAnsiTheme="majorHAnsi" w:cstheme="majorHAnsi"/>
          <w:bCs/>
          <w:iCs/>
          <w:color w:val="000000"/>
          <w:sz w:val="22"/>
          <w:szCs w:val="22"/>
        </w:rPr>
        <w:t>5-50 mm</w:t>
      </w:r>
      <w:r>
        <w:rPr>
          <w:rFonts w:asciiTheme="majorHAnsi" w:hAnsiTheme="majorHAnsi" w:cstheme="majorHAnsi"/>
          <w:bCs/>
          <w:iCs/>
          <w:color w:val="000000"/>
          <w:sz w:val="22"/>
          <w:szCs w:val="22"/>
        </w:rPr>
        <w:t>,</w:t>
      </w:r>
    </w:p>
    <w:p w14:paraId="6D80C638" w14:textId="1705C3ED" w:rsidR="00017B65" w:rsidRPr="004F5DE7" w:rsidRDefault="00017B65">
      <w:pPr>
        <w:pStyle w:val="Akapitzlist"/>
        <w:numPr>
          <w:ilvl w:val="0"/>
          <w:numId w:val="43"/>
        </w:numPr>
        <w:pBdr>
          <w:top w:val="nil"/>
          <w:left w:val="nil"/>
          <w:bottom w:val="nil"/>
          <w:right w:val="nil"/>
          <w:between w:val="nil"/>
        </w:pBdr>
        <w:spacing w:line="276" w:lineRule="auto"/>
        <w:rPr>
          <w:rFonts w:asciiTheme="majorHAnsi" w:eastAsia="Times New Roman" w:hAnsiTheme="majorHAnsi" w:cstheme="majorHAnsi"/>
          <w:b/>
          <w:bCs/>
          <w:color w:val="000000"/>
          <w:sz w:val="22"/>
          <w:szCs w:val="22"/>
        </w:rPr>
      </w:pPr>
      <w:r w:rsidRPr="00017B65">
        <w:rPr>
          <w:rFonts w:asciiTheme="majorHAnsi" w:hAnsiTheme="majorHAnsi" w:cstheme="majorHAnsi"/>
          <w:bCs/>
          <w:iCs/>
          <w:color w:val="000000"/>
          <w:sz w:val="22"/>
          <w:szCs w:val="22"/>
        </w:rPr>
        <w:t xml:space="preserve">głębokość pomiaru nie mniejsza niż </w:t>
      </w:r>
      <w:r w:rsidR="000C6FF1">
        <w:rPr>
          <w:rFonts w:asciiTheme="majorHAnsi" w:hAnsiTheme="majorHAnsi" w:cstheme="majorHAnsi"/>
          <w:bCs/>
          <w:iCs/>
          <w:color w:val="000000"/>
          <w:sz w:val="22"/>
          <w:szCs w:val="22"/>
        </w:rPr>
        <w:t>120 mm</w:t>
      </w:r>
      <w:r w:rsidR="004F5DE7">
        <w:rPr>
          <w:rFonts w:asciiTheme="majorHAnsi" w:hAnsiTheme="majorHAnsi" w:cstheme="majorHAnsi"/>
          <w:bCs/>
          <w:iCs/>
          <w:color w:val="000000"/>
          <w:sz w:val="22"/>
          <w:szCs w:val="22"/>
        </w:rPr>
        <w:t>,</w:t>
      </w:r>
    </w:p>
    <w:p w14:paraId="795BA062" w14:textId="2162A845" w:rsidR="004F5DE7" w:rsidRPr="004F5DE7" w:rsidRDefault="004F5DE7" w:rsidP="004F5DE7">
      <w:pPr>
        <w:pStyle w:val="Akapitzlist"/>
        <w:numPr>
          <w:ilvl w:val="0"/>
          <w:numId w:val="4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themeColor="text1"/>
          <w:sz w:val="22"/>
          <w:szCs w:val="22"/>
        </w:rPr>
        <w:t>gwarancja 24 miesiące.</w:t>
      </w:r>
    </w:p>
    <w:p w14:paraId="03E4197E" w14:textId="77777777" w:rsidR="005F2D10" w:rsidRPr="00C0128A" w:rsidRDefault="005F2D10" w:rsidP="00C0128A">
      <w:pPr>
        <w:pBdr>
          <w:top w:val="nil"/>
          <w:left w:val="nil"/>
          <w:bottom w:val="nil"/>
          <w:right w:val="nil"/>
          <w:between w:val="nil"/>
        </w:pBdr>
        <w:spacing w:line="276" w:lineRule="auto"/>
        <w:rPr>
          <w:rFonts w:asciiTheme="majorHAnsi" w:hAnsiTheme="majorHAnsi" w:cstheme="majorHAnsi"/>
          <w:b/>
          <w:iCs/>
          <w:color w:val="000000"/>
          <w:sz w:val="22"/>
          <w:szCs w:val="22"/>
        </w:rPr>
      </w:pPr>
    </w:p>
    <w:p w14:paraId="6D76BDA3" w14:textId="61ED10ED" w:rsidR="006D4C97" w:rsidRPr="006D4C97" w:rsidRDefault="006D4C97" w:rsidP="006D4C97">
      <w:pPr>
        <w:pStyle w:val="Akapitzlist"/>
        <w:pBdr>
          <w:top w:val="nil"/>
          <w:left w:val="nil"/>
          <w:bottom w:val="nil"/>
          <w:right w:val="nil"/>
          <w:between w:val="nil"/>
        </w:pBdr>
        <w:spacing w:line="276" w:lineRule="auto"/>
        <w:ind w:left="1080"/>
        <w:rPr>
          <w:rFonts w:asciiTheme="majorHAnsi" w:hAnsiTheme="majorHAnsi" w:cstheme="majorHAnsi"/>
          <w:b/>
          <w:iCs/>
          <w:color w:val="000000"/>
          <w:sz w:val="22"/>
          <w:szCs w:val="22"/>
        </w:rPr>
      </w:pPr>
    </w:p>
    <w:p w14:paraId="379A5881" w14:textId="050795C7" w:rsidR="00A115AE" w:rsidRPr="00D81125" w:rsidRDefault="00A115AE" w:rsidP="00A115AE">
      <w:pPr>
        <w:spacing w:line="276" w:lineRule="auto"/>
        <w:ind w:left="284"/>
        <w:rPr>
          <w:b/>
          <w:bCs/>
        </w:rPr>
      </w:pPr>
      <w:r>
        <w:rPr>
          <w:b/>
        </w:rPr>
        <w:t xml:space="preserve">UWAGA: </w:t>
      </w:r>
      <w:r w:rsidRPr="00D81125">
        <w:rPr>
          <w:b/>
          <w:bCs/>
        </w:rPr>
        <w:t>Zamawiający dopuszcza składania ofert częściowych tj. oferent może złożyć ofertę na część A i/lub B</w:t>
      </w:r>
      <w:r w:rsidR="00EC7605">
        <w:rPr>
          <w:b/>
          <w:bCs/>
        </w:rPr>
        <w:t>.</w:t>
      </w:r>
    </w:p>
    <w:p w14:paraId="13DA451E" w14:textId="77777777" w:rsidR="00A115AE" w:rsidRDefault="00A115AE" w:rsidP="00A115AE">
      <w:pPr>
        <w:pBdr>
          <w:top w:val="nil"/>
          <w:left w:val="nil"/>
          <w:bottom w:val="nil"/>
          <w:right w:val="nil"/>
          <w:between w:val="nil"/>
        </w:pBdr>
        <w:spacing w:line="276" w:lineRule="auto"/>
        <w:rPr>
          <w:rFonts w:asciiTheme="majorHAnsi" w:hAnsiTheme="majorHAnsi" w:cstheme="majorHAnsi"/>
          <w:b/>
          <w:i/>
          <w:color w:val="000000"/>
          <w:sz w:val="22"/>
          <w:szCs w:val="22"/>
        </w:rPr>
      </w:pPr>
    </w:p>
    <w:p w14:paraId="15C09202" w14:textId="21C814FF" w:rsidR="00034C49" w:rsidRPr="00E0441F" w:rsidRDefault="00034C49" w:rsidP="00034C49">
      <w:pPr>
        <w:pBdr>
          <w:top w:val="nil"/>
          <w:left w:val="nil"/>
          <w:bottom w:val="nil"/>
          <w:right w:val="nil"/>
          <w:between w:val="nil"/>
        </w:pBdr>
        <w:spacing w:line="276" w:lineRule="auto"/>
        <w:ind w:left="284"/>
        <w:rPr>
          <w:rFonts w:asciiTheme="majorHAnsi" w:hAnsiTheme="majorHAnsi" w:cstheme="majorHAnsi"/>
          <w:bCs/>
          <w:i/>
          <w:color w:val="000000"/>
          <w:sz w:val="22"/>
          <w:szCs w:val="22"/>
        </w:rPr>
      </w:pPr>
      <w:r w:rsidRPr="00E0441F">
        <w:rPr>
          <w:rFonts w:asciiTheme="majorHAnsi" w:hAnsiTheme="majorHAnsi" w:cstheme="majorHAnsi"/>
          <w:b/>
          <w:i/>
          <w:color w:val="000000"/>
          <w:sz w:val="22"/>
          <w:szCs w:val="22"/>
        </w:rPr>
        <w:t>UWAGA!</w:t>
      </w:r>
      <w:r w:rsidRPr="00E0441F">
        <w:rPr>
          <w:rFonts w:asciiTheme="majorHAnsi" w:hAnsiTheme="majorHAnsi" w:cstheme="majorHAnsi"/>
          <w:bCs/>
          <w:i/>
          <w:color w:val="000000"/>
          <w:sz w:val="22"/>
          <w:szCs w:val="22"/>
        </w:rPr>
        <w:t xml:space="preserve"> Jeżeli w jakimkolwiek miejscu dokumentacji projektowej, stanowiącej opis przedmiotu zamówienia, zostały wskazane nazwy producenta, nazwy własne, znaki towarowe, patenty lub pochodzenie materiałów czy urządzeń służących do wykonania niniejszego zamówienia, które wskazują lub mogłyby wskazywać na konkretnego producenta, nie stanowi to preferowania wyrobu czy materiałów danego producenta, lecz ma na celu wskazanie na cechy - parametry techniczne i jakościowe nie gorsze od podanych w opisie. Zamawiający dopuszcza w takim przypadku składanie ofert równoważnych z zastosowaniem innych materiałów i urządzeń niż opisane nazwą producenta, nazwą własną, znakiem towarowym, patentem lub pochodzeniem materiałów czy urządzeń służących do wykonania niniejszego zamówienia, pod warunkiem, że zagwarantują one uzyskanie parametrów technicznych, eksploatacyjnych i jakościowych nie gorszych od założonych w dokumentacji. Wykonawca, który powołuje się na rozwiązania równoważne jest obowiązany wykazać na podstawie stosownych dokumentów, że oferowane przez niego materiały, urządzenia spełniają określone wymagania przez Zamawiającego. Ciężar udowodnienia, że wyrób jest równoważny w stosunku do założeń określonych przez Zamawiającego spoczywa na składającym ofertę. Zakres równoważności należy rozumieć, jako zaoferowanie podobnego i nie gorszego produktu/usługi pod kątem:</w:t>
      </w:r>
    </w:p>
    <w:p w14:paraId="4925DC21" w14:textId="77777777" w:rsidR="00034C49" w:rsidRPr="00E0441F" w:rsidRDefault="00034C49">
      <w:pPr>
        <w:pStyle w:val="Akapitzlist"/>
        <w:numPr>
          <w:ilvl w:val="0"/>
          <w:numId w:val="4"/>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funkcji,</w:t>
      </w:r>
    </w:p>
    <w:p w14:paraId="780AC6A9" w14:textId="77777777" w:rsidR="00034C49" w:rsidRPr="00E0441F" w:rsidRDefault="00034C49">
      <w:pPr>
        <w:pStyle w:val="Akapitzlist"/>
        <w:numPr>
          <w:ilvl w:val="0"/>
          <w:numId w:val="4"/>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cech,</w:t>
      </w:r>
    </w:p>
    <w:p w14:paraId="7BD36368" w14:textId="5AAE9EB1" w:rsidR="00034C49" w:rsidRPr="00E0441F" w:rsidRDefault="00034C49">
      <w:pPr>
        <w:pStyle w:val="Akapitzlist"/>
        <w:numPr>
          <w:ilvl w:val="0"/>
          <w:numId w:val="4"/>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 xml:space="preserve">parametrów. </w:t>
      </w:r>
    </w:p>
    <w:p w14:paraId="20FB145E" w14:textId="4DBC1591" w:rsidR="00F96838" w:rsidRPr="00E0441F" w:rsidRDefault="00F96838" w:rsidP="00034C49">
      <w:pPr>
        <w:pBdr>
          <w:top w:val="nil"/>
          <w:left w:val="nil"/>
          <w:bottom w:val="nil"/>
          <w:right w:val="nil"/>
          <w:between w:val="nil"/>
        </w:pBdr>
        <w:spacing w:before="240" w:after="120" w:line="276" w:lineRule="auto"/>
        <w:ind w:left="284"/>
        <w:rPr>
          <w:rFonts w:asciiTheme="majorHAnsi" w:hAnsiTheme="majorHAnsi" w:cstheme="majorHAnsi"/>
          <w:iCs/>
          <w:color w:val="000000"/>
          <w:sz w:val="22"/>
          <w:szCs w:val="22"/>
        </w:rPr>
      </w:pPr>
      <w:r w:rsidRPr="00E0441F">
        <w:rPr>
          <w:rFonts w:asciiTheme="majorHAnsi" w:hAnsiTheme="majorHAnsi" w:cstheme="majorHAnsi"/>
          <w:b/>
          <w:bCs/>
          <w:i/>
          <w:color w:val="000000"/>
          <w:sz w:val="22"/>
          <w:szCs w:val="22"/>
        </w:rPr>
        <w:t>UWAGA!:</w:t>
      </w:r>
      <w:r w:rsidRPr="00E0441F">
        <w:rPr>
          <w:rFonts w:asciiTheme="majorHAnsi" w:hAnsiTheme="majorHAnsi" w:cstheme="majorHAnsi"/>
          <w:i/>
          <w:color w:val="000000"/>
          <w:sz w:val="22"/>
          <w:szCs w:val="22"/>
        </w:rPr>
        <w:t xml:space="preserve"> </w:t>
      </w:r>
      <w:r w:rsidRPr="00E0441F">
        <w:rPr>
          <w:rFonts w:asciiTheme="majorHAnsi" w:hAnsiTheme="majorHAnsi" w:cstheme="majorHAnsi"/>
          <w:iCs/>
          <w:color w:val="000000"/>
          <w:sz w:val="22"/>
          <w:szCs w:val="22"/>
        </w:rPr>
        <w:t>Oferenci mog</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 xml:space="preserve"> zwr</w:t>
      </w:r>
      <w:r w:rsidRPr="00E0441F">
        <w:rPr>
          <w:rFonts w:asciiTheme="majorHAnsi" w:hAnsiTheme="majorHAnsi" w:cstheme="majorHAnsi" w:hint="eastAsia"/>
          <w:iCs/>
          <w:color w:val="000000"/>
          <w:sz w:val="22"/>
          <w:szCs w:val="22"/>
        </w:rPr>
        <w:t>ó</w:t>
      </w:r>
      <w:r w:rsidRPr="00E0441F">
        <w:rPr>
          <w:rFonts w:asciiTheme="majorHAnsi" w:hAnsiTheme="majorHAnsi" w:cstheme="majorHAnsi"/>
          <w:iCs/>
          <w:color w:val="000000"/>
          <w:sz w:val="22"/>
          <w:szCs w:val="22"/>
        </w:rPr>
        <w:t>ci</w:t>
      </w:r>
      <w:r w:rsidRPr="00E0441F">
        <w:rPr>
          <w:rFonts w:asciiTheme="majorHAnsi" w:hAnsiTheme="majorHAnsi" w:cstheme="majorHAnsi" w:hint="eastAsia"/>
          <w:iCs/>
          <w:color w:val="000000"/>
          <w:sz w:val="22"/>
          <w:szCs w:val="22"/>
        </w:rPr>
        <w:t>ć</w:t>
      </w:r>
      <w:r w:rsidRPr="00E0441F">
        <w:rPr>
          <w:rFonts w:asciiTheme="majorHAnsi" w:hAnsiTheme="majorHAnsi" w:cstheme="majorHAnsi"/>
          <w:iCs/>
          <w:color w:val="000000"/>
          <w:sz w:val="22"/>
          <w:szCs w:val="22"/>
        </w:rPr>
        <w:t xml:space="preserve"> si</w:t>
      </w:r>
      <w:r w:rsidRPr="00E0441F">
        <w:rPr>
          <w:rFonts w:asciiTheme="majorHAnsi" w:hAnsiTheme="majorHAnsi" w:cstheme="majorHAnsi" w:hint="eastAsia"/>
          <w:iCs/>
          <w:color w:val="000000"/>
          <w:sz w:val="22"/>
          <w:szCs w:val="22"/>
        </w:rPr>
        <w:t>ę</w:t>
      </w:r>
      <w:r w:rsidRPr="00E0441F">
        <w:rPr>
          <w:rFonts w:asciiTheme="majorHAnsi" w:hAnsiTheme="majorHAnsi" w:cstheme="majorHAnsi"/>
          <w:iCs/>
          <w:color w:val="000000"/>
          <w:sz w:val="22"/>
          <w:szCs w:val="22"/>
        </w:rPr>
        <w:t xml:space="preserve"> do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cego z pytaniem dot. przedmiotowego zapytania ofertowego. Pytania nale</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 xml:space="preserve">y </w:t>
      </w:r>
      <w:r w:rsidR="0092688D">
        <w:rPr>
          <w:rFonts w:asciiTheme="majorHAnsi" w:hAnsiTheme="majorHAnsi" w:cstheme="majorHAnsi"/>
          <w:iCs/>
          <w:color w:val="000000"/>
          <w:sz w:val="22"/>
          <w:szCs w:val="22"/>
        </w:rPr>
        <w:t>kierować</w:t>
      </w:r>
      <w:r w:rsidR="00690F88">
        <w:rPr>
          <w:rFonts w:asciiTheme="majorHAnsi" w:hAnsiTheme="majorHAnsi" w:cstheme="majorHAnsi"/>
          <w:iCs/>
          <w:color w:val="000000"/>
          <w:sz w:val="22"/>
          <w:szCs w:val="22"/>
        </w:rPr>
        <w:t xml:space="preserve"> </w:t>
      </w:r>
      <w:r w:rsidR="00690F88" w:rsidRPr="00690F88">
        <w:rPr>
          <w:rFonts w:asciiTheme="majorHAnsi" w:hAnsiTheme="majorHAnsi" w:cstheme="majorHAnsi"/>
          <w:b/>
          <w:bCs/>
          <w:iCs/>
          <w:color w:val="000000"/>
          <w:sz w:val="22"/>
          <w:szCs w:val="22"/>
        </w:rPr>
        <w:t>WYŁĄCZNIE</w:t>
      </w:r>
      <w:r w:rsidR="0092688D">
        <w:rPr>
          <w:rFonts w:asciiTheme="majorHAnsi" w:hAnsiTheme="majorHAnsi" w:cstheme="majorHAnsi"/>
          <w:iCs/>
          <w:color w:val="000000"/>
          <w:sz w:val="22"/>
          <w:szCs w:val="22"/>
        </w:rPr>
        <w:t xml:space="preserve"> </w:t>
      </w:r>
      <w:r w:rsidRPr="00E0441F">
        <w:rPr>
          <w:rFonts w:asciiTheme="majorHAnsi" w:hAnsiTheme="majorHAnsi" w:cstheme="majorHAnsi"/>
          <w:iCs/>
          <w:color w:val="000000"/>
          <w:sz w:val="22"/>
          <w:szCs w:val="22"/>
        </w:rPr>
        <w:t>na adres e’mail</w:t>
      </w:r>
      <w:r w:rsidR="000A61BC">
        <w:rPr>
          <w:rFonts w:asciiTheme="majorHAnsi" w:hAnsiTheme="majorHAnsi" w:cstheme="majorHAnsi"/>
          <w:iCs/>
          <w:color w:val="000000"/>
          <w:sz w:val="22"/>
          <w:szCs w:val="22"/>
        </w:rPr>
        <w:t>:</w:t>
      </w:r>
      <w:r w:rsidR="0092688D" w:rsidRPr="0092688D">
        <w:rPr>
          <w:rFonts w:asciiTheme="majorHAnsi" w:hAnsiTheme="majorHAnsi" w:cstheme="majorHAnsi"/>
          <w:iCs/>
          <w:color w:val="000000"/>
          <w:sz w:val="22"/>
          <w:szCs w:val="22"/>
        </w:rPr>
        <w:t xml:space="preserve"> </w:t>
      </w:r>
      <w:hyperlink r:id="rId11" w:history="1">
        <w:r w:rsidR="0092688D" w:rsidRPr="0092688D">
          <w:rPr>
            <w:rStyle w:val="Hipercze"/>
            <w:rFonts w:eastAsia="Times New Roman"/>
            <w:sz w:val="22"/>
            <w:szCs w:val="22"/>
          </w:rPr>
          <w:t>d.jasinski@darpol.bydgoszcz.pl</w:t>
        </w:r>
      </w:hyperlink>
      <w:r w:rsidR="0092688D" w:rsidRPr="0092688D">
        <w:rPr>
          <w:rStyle w:val="Hipercze"/>
          <w:rFonts w:eastAsia="Times New Roman"/>
          <w:sz w:val="22"/>
          <w:szCs w:val="22"/>
        </w:rPr>
        <w:t>.</w:t>
      </w:r>
      <w:r w:rsidR="008660BF" w:rsidRPr="0092688D">
        <w:rPr>
          <w:rStyle w:val="Hipercze"/>
          <w:rFonts w:eastAsia="Times New Roman"/>
        </w:rPr>
        <w:t xml:space="preserve"> </w:t>
      </w:r>
      <w:r w:rsidRPr="00E0441F">
        <w:rPr>
          <w:rFonts w:asciiTheme="majorHAnsi" w:hAnsiTheme="majorHAnsi" w:cstheme="majorHAnsi"/>
          <w:iCs/>
          <w:color w:val="000000"/>
          <w:sz w:val="22"/>
          <w:szCs w:val="22"/>
        </w:rPr>
        <w:t>W przypadku potencjalnych Wykonawc</w:t>
      </w:r>
      <w:r w:rsidRPr="00E0441F">
        <w:rPr>
          <w:rFonts w:asciiTheme="majorHAnsi" w:hAnsiTheme="majorHAnsi" w:cstheme="majorHAnsi" w:hint="eastAsia"/>
          <w:iCs/>
          <w:color w:val="000000"/>
          <w:sz w:val="22"/>
          <w:szCs w:val="22"/>
        </w:rPr>
        <w:t>ó</w:t>
      </w:r>
      <w:r w:rsidRPr="00E0441F">
        <w:rPr>
          <w:rFonts w:asciiTheme="majorHAnsi" w:hAnsiTheme="majorHAnsi" w:cstheme="majorHAnsi"/>
          <w:iCs/>
          <w:color w:val="000000"/>
          <w:sz w:val="22"/>
          <w:szCs w:val="22"/>
        </w:rPr>
        <w:t xml:space="preserve">w zagranicznych </w:t>
      </w:r>
      <w:r w:rsidRPr="00E0441F">
        <w:rPr>
          <w:rFonts w:asciiTheme="majorHAnsi" w:hAnsiTheme="majorHAnsi" w:cstheme="majorHAnsi"/>
          <w:iCs/>
          <w:color w:val="000000"/>
          <w:sz w:val="22"/>
          <w:szCs w:val="22"/>
        </w:rPr>
        <w:lastRenderedPageBreak/>
        <w:t>obowi</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zek t</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umaczenia tre</w:t>
      </w:r>
      <w:r w:rsidRPr="00E0441F">
        <w:rPr>
          <w:rFonts w:asciiTheme="majorHAnsi" w:hAnsiTheme="majorHAnsi" w:cstheme="majorHAnsi" w:hint="eastAsia"/>
          <w:iCs/>
          <w:color w:val="000000"/>
          <w:sz w:val="22"/>
          <w:szCs w:val="22"/>
        </w:rPr>
        <w:t>ś</w:t>
      </w:r>
      <w:r w:rsidRPr="00E0441F">
        <w:rPr>
          <w:rFonts w:asciiTheme="majorHAnsi" w:hAnsiTheme="majorHAnsi" w:cstheme="majorHAnsi"/>
          <w:iCs/>
          <w:color w:val="000000"/>
          <w:sz w:val="22"/>
          <w:szCs w:val="22"/>
        </w:rPr>
        <w:t>ci zapytania, formu</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owanych pyta</w:t>
      </w:r>
      <w:r w:rsidRPr="00E0441F">
        <w:rPr>
          <w:rFonts w:asciiTheme="majorHAnsi" w:hAnsiTheme="majorHAnsi" w:cstheme="majorHAnsi" w:hint="eastAsia"/>
          <w:iCs/>
          <w:color w:val="000000"/>
          <w:sz w:val="22"/>
          <w:szCs w:val="22"/>
        </w:rPr>
        <w:t>ń</w:t>
      </w:r>
      <w:r w:rsidRPr="00E0441F">
        <w:rPr>
          <w:rFonts w:asciiTheme="majorHAnsi" w:hAnsiTheme="majorHAnsi" w:cstheme="majorHAnsi"/>
          <w:iCs/>
          <w:color w:val="000000"/>
          <w:sz w:val="22"/>
          <w:szCs w:val="22"/>
        </w:rPr>
        <w:t xml:space="preserve"> lub innej formy komunikacji le</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y po stronie Wykonawcy.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cy udzieli niezw</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ocznie odpowiedzi na zadane pytania publikuj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 je na stronie Zamawiającego</w:t>
      </w:r>
      <w:r w:rsidR="00FB7FC4">
        <w:rPr>
          <w:rFonts w:asciiTheme="majorHAnsi" w:hAnsiTheme="majorHAnsi" w:cstheme="majorHAnsi"/>
          <w:iCs/>
          <w:color w:val="000000"/>
          <w:sz w:val="22"/>
          <w:szCs w:val="22"/>
        </w:rPr>
        <w:t xml:space="preserve"> oraz rozsyłając do potencjalnych wykonawców, których zaprosił do złożenia oferty oraz do wykonawców, którzy złożyli ofertę</w:t>
      </w:r>
      <w:r w:rsidRPr="00E0441F">
        <w:rPr>
          <w:rFonts w:asciiTheme="majorHAnsi" w:hAnsiTheme="majorHAnsi" w:cstheme="majorHAnsi"/>
          <w:iCs/>
          <w:color w:val="000000"/>
          <w:sz w:val="22"/>
          <w:szCs w:val="22"/>
        </w:rPr>
        <w:t>,</w:t>
      </w:r>
      <w:r w:rsidR="000A61BC">
        <w:rPr>
          <w:rFonts w:asciiTheme="majorHAnsi" w:hAnsiTheme="majorHAnsi" w:cstheme="majorHAnsi"/>
          <w:iCs/>
          <w:color w:val="000000"/>
          <w:sz w:val="22"/>
          <w:szCs w:val="22"/>
        </w:rPr>
        <w:t xml:space="preserve"> pod warunkiem, że pytanie wpłynie </w:t>
      </w:r>
      <w:r w:rsidRPr="00E0441F">
        <w:rPr>
          <w:rFonts w:asciiTheme="majorHAnsi" w:hAnsiTheme="majorHAnsi" w:cstheme="majorHAnsi"/>
          <w:iCs/>
          <w:color w:val="000000"/>
          <w:sz w:val="22"/>
          <w:szCs w:val="22"/>
        </w:rPr>
        <w:t>do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cego nie p</w:t>
      </w:r>
      <w:r w:rsidRPr="00E0441F">
        <w:rPr>
          <w:rFonts w:asciiTheme="majorHAnsi" w:hAnsiTheme="majorHAnsi" w:cstheme="majorHAnsi" w:hint="eastAsia"/>
          <w:iCs/>
          <w:color w:val="000000"/>
          <w:sz w:val="22"/>
          <w:szCs w:val="22"/>
        </w:rPr>
        <w:t>óź</w:t>
      </w:r>
      <w:r w:rsidRPr="00E0441F">
        <w:rPr>
          <w:rFonts w:asciiTheme="majorHAnsi" w:hAnsiTheme="majorHAnsi" w:cstheme="majorHAnsi"/>
          <w:iCs/>
          <w:color w:val="000000"/>
          <w:sz w:val="22"/>
          <w:szCs w:val="22"/>
        </w:rPr>
        <w:t>niej ni</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 xml:space="preserve"> </w:t>
      </w:r>
      <w:r w:rsidRPr="0048049E">
        <w:rPr>
          <w:rFonts w:asciiTheme="majorHAnsi" w:hAnsiTheme="majorHAnsi" w:cstheme="majorHAnsi"/>
          <w:iCs/>
          <w:color w:val="000000"/>
          <w:sz w:val="22"/>
          <w:szCs w:val="22"/>
        </w:rPr>
        <w:t>do</w:t>
      </w:r>
      <w:r w:rsidR="00427B45" w:rsidRPr="0048049E">
        <w:rPr>
          <w:rFonts w:asciiTheme="majorHAnsi" w:hAnsiTheme="majorHAnsi" w:cstheme="majorHAnsi"/>
          <w:iCs/>
          <w:color w:val="000000"/>
          <w:sz w:val="22"/>
          <w:szCs w:val="22"/>
        </w:rPr>
        <w:t xml:space="preserve"> </w:t>
      </w:r>
      <w:r w:rsidR="00EC7605">
        <w:rPr>
          <w:rFonts w:asciiTheme="majorHAnsi" w:hAnsiTheme="majorHAnsi" w:cstheme="majorHAnsi"/>
          <w:iCs/>
          <w:color w:val="000000"/>
          <w:sz w:val="22"/>
          <w:szCs w:val="22"/>
        </w:rPr>
        <w:t>5</w:t>
      </w:r>
      <w:r w:rsidR="00033A89">
        <w:rPr>
          <w:rFonts w:asciiTheme="majorHAnsi" w:hAnsiTheme="majorHAnsi" w:cstheme="majorHAnsi"/>
          <w:iCs/>
          <w:color w:val="000000"/>
          <w:sz w:val="22"/>
          <w:szCs w:val="22"/>
        </w:rPr>
        <w:t>.</w:t>
      </w:r>
      <w:r w:rsidR="00017B65">
        <w:rPr>
          <w:rFonts w:asciiTheme="majorHAnsi" w:hAnsiTheme="majorHAnsi" w:cstheme="majorHAnsi"/>
          <w:iCs/>
          <w:color w:val="000000"/>
          <w:sz w:val="22"/>
          <w:szCs w:val="22"/>
        </w:rPr>
        <w:t>1</w:t>
      </w:r>
      <w:r w:rsidR="00EC7605">
        <w:rPr>
          <w:rFonts w:asciiTheme="majorHAnsi" w:hAnsiTheme="majorHAnsi" w:cstheme="majorHAnsi"/>
          <w:iCs/>
          <w:color w:val="000000"/>
          <w:sz w:val="22"/>
          <w:szCs w:val="22"/>
        </w:rPr>
        <w:t>1</w:t>
      </w:r>
      <w:r w:rsidR="000A61BC" w:rsidRPr="0048049E">
        <w:rPr>
          <w:rFonts w:asciiTheme="majorHAnsi" w:hAnsiTheme="majorHAnsi" w:cstheme="majorHAnsi"/>
          <w:iCs/>
          <w:color w:val="000000"/>
          <w:sz w:val="22"/>
          <w:szCs w:val="22"/>
        </w:rPr>
        <w:t>.</w:t>
      </w:r>
      <w:r w:rsidRPr="0048049E">
        <w:rPr>
          <w:rFonts w:asciiTheme="majorHAnsi" w:hAnsiTheme="majorHAnsi" w:cstheme="majorHAnsi"/>
          <w:iCs/>
          <w:color w:val="000000"/>
          <w:sz w:val="22"/>
          <w:szCs w:val="22"/>
        </w:rPr>
        <w:t>202</w:t>
      </w:r>
      <w:r w:rsidR="000A61BC" w:rsidRPr="0048049E">
        <w:rPr>
          <w:rFonts w:asciiTheme="majorHAnsi" w:hAnsiTheme="majorHAnsi" w:cstheme="majorHAnsi"/>
          <w:iCs/>
          <w:color w:val="000000"/>
          <w:sz w:val="22"/>
          <w:szCs w:val="22"/>
        </w:rPr>
        <w:t>5</w:t>
      </w:r>
      <w:r w:rsidRPr="0048049E">
        <w:rPr>
          <w:rFonts w:asciiTheme="majorHAnsi" w:hAnsiTheme="majorHAnsi" w:cstheme="majorHAnsi"/>
          <w:iCs/>
          <w:color w:val="000000"/>
          <w:sz w:val="22"/>
          <w:szCs w:val="22"/>
        </w:rPr>
        <w:t xml:space="preserve"> r. do godz. 1</w:t>
      </w:r>
      <w:r w:rsidR="000C6FF1">
        <w:rPr>
          <w:rFonts w:asciiTheme="majorHAnsi" w:hAnsiTheme="majorHAnsi" w:cstheme="majorHAnsi"/>
          <w:iCs/>
          <w:color w:val="000000"/>
          <w:sz w:val="22"/>
          <w:szCs w:val="22"/>
        </w:rPr>
        <w:t>3</w:t>
      </w:r>
      <w:r w:rsidRPr="0048049E">
        <w:rPr>
          <w:rFonts w:asciiTheme="majorHAnsi" w:hAnsiTheme="majorHAnsi" w:cstheme="majorHAnsi"/>
          <w:iCs/>
          <w:color w:val="000000"/>
          <w:sz w:val="22"/>
          <w:szCs w:val="22"/>
        </w:rPr>
        <w:t>.00</w:t>
      </w:r>
      <w:r w:rsidRPr="00E0441F">
        <w:rPr>
          <w:rFonts w:asciiTheme="majorHAnsi" w:hAnsiTheme="majorHAnsi" w:cstheme="majorHAnsi"/>
          <w:iCs/>
          <w:color w:val="000000"/>
          <w:sz w:val="22"/>
          <w:szCs w:val="22"/>
        </w:rPr>
        <w:t xml:space="preserve">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cy mo</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e, natomiast nie musi udzieli</w:t>
      </w:r>
      <w:r w:rsidRPr="00E0441F">
        <w:rPr>
          <w:rFonts w:asciiTheme="majorHAnsi" w:hAnsiTheme="majorHAnsi" w:cstheme="majorHAnsi" w:hint="eastAsia"/>
          <w:iCs/>
          <w:color w:val="000000"/>
          <w:sz w:val="22"/>
          <w:szCs w:val="22"/>
        </w:rPr>
        <w:t>ć</w:t>
      </w:r>
      <w:r w:rsidRPr="00E0441F">
        <w:rPr>
          <w:rFonts w:asciiTheme="majorHAnsi" w:hAnsiTheme="majorHAnsi" w:cstheme="majorHAnsi"/>
          <w:iCs/>
          <w:color w:val="000000"/>
          <w:sz w:val="22"/>
          <w:szCs w:val="22"/>
        </w:rPr>
        <w:t xml:space="preserve"> odpowiedzi na</w:t>
      </w:r>
      <w:r w:rsidR="00034C49" w:rsidRPr="00E0441F">
        <w:rPr>
          <w:rFonts w:asciiTheme="majorHAnsi" w:hAnsiTheme="majorHAnsi" w:cstheme="majorHAnsi"/>
          <w:iCs/>
          <w:color w:val="000000"/>
          <w:sz w:val="22"/>
          <w:szCs w:val="22"/>
        </w:rPr>
        <w:t xml:space="preserve"> </w:t>
      </w:r>
      <w:r w:rsidRPr="00E0441F">
        <w:rPr>
          <w:rFonts w:asciiTheme="majorHAnsi" w:hAnsiTheme="majorHAnsi" w:cstheme="majorHAnsi"/>
          <w:iCs/>
          <w:color w:val="000000"/>
          <w:sz w:val="22"/>
          <w:szCs w:val="22"/>
        </w:rPr>
        <w:t>pytania z</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one po ww. terminie.</w:t>
      </w:r>
    </w:p>
    <w:p w14:paraId="404CE683" w14:textId="73E1FCF7" w:rsidR="00C2670F" w:rsidRPr="00C2670F" w:rsidRDefault="00034C49" w:rsidP="00C2670F">
      <w:pPr>
        <w:pBdr>
          <w:top w:val="nil"/>
          <w:left w:val="nil"/>
          <w:bottom w:val="nil"/>
          <w:right w:val="nil"/>
          <w:between w:val="nil"/>
        </w:pBdr>
        <w:spacing w:before="240" w:after="120" w:line="276" w:lineRule="auto"/>
        <w:ind w:left="284"/>
        <w:rPr>
          <w:rFonts w:asciiTheme="majorHAnsi" w:hAnsiTheme="majorHAnsi" w:cstheme="majorHAnsi"/>
          <w:iCs/>
          <w:color w:val="000000"/>
          <w:sz w:val="22"/>
          <w:szCs w:val="22"/>
          <w:u w:val="single"/>
        </w:rPr>
      </w:pPr>
      <w:r w:rsidRPr="00C2670F">
        <w:rPr>
          <w:rFonts w:asciiTheme="majorHAnsi" w:hAnsiTheme="majorHAnsi" w:cstheme="majorHAnsi"/>
          <w:iCs/>
          <w:color w:val="000000"/>
          <w:sz w:val="22"/>
          <w:szCs w:val="22"/>
          <w:u w:val="single"/>
        </w:rPr>
        <w:t>Integraln</w:t>
      </w:r>
      <w:r w:rsidRPr="00C2670F">
        <w:rPr>
          <w:rFonts w:asciiTheme="majorHAnsi" w:hAnsiTheme="majorHAnsi" w:cstheme="majorHAnsi" w:hint="eastAsia"/>
          <w:iCs/>
          <w:color w:val="000000"/>
          <w:sz w:val="22"/>
          <w:szCs w:val="22"/>
          <w:u w:val="single"/>
        </w:rPr>
        <w:t>ą</w:t>
      </w:r>
      <w:r w:rsidRPr="00C2670F">
        <w:rPr>
          <w:rFonts w:asciiTheme="majorHAnsi" w:hAnsiTheme="majorHAnsi" w:cstheme="majorHAnsi"/>
          <w:iCs/>
          <w:color w:val="000000"/>
          <w:sz w:val="22"/>
          <w:szCs w:val="22"/>
          <w:u w:val="single"/>
        </w:rPr>
        <w:t xml:space="preserve"> cz</w:t>
      </w:r>
      <w:r w:rsidRPr="00C2670F">
        <w:rPr>
          <w:rFonts w:asciiTheme="majorHAnsi" w:hAnsiTheme="majorHAnsi" w:cstheme="majorHAnsi" w:hint="eastAsia"/>
          <w:iCs/>
          <w:color w:val="000000"/>
          <w:sz w:val="22"/>
          <w:szCs w:val="22"/>
          <w:u w:val="single"/>
        </w:rPr>
        <w:t>ęś</w:t>
      </w:r>
      <w:r w:rsidRPr="00C2670F">
        <w:rPr>
          <w:rFonts w:asciiTheme="majorHAnsi" w:hAnsiTheme="majorHAnsi" w:cstheme="majorHAnsi"/>
          <w:iCs/>
          <w:color w:val="000000"/>
          <w:sz w:val="22"/>
          <w:szCs w:val="22"/>
          <w:u w:val="single"/>
        </w:rPr>
        <w:t>ci</w:t>
      </w:r>
      <w:r w:rsidRPr="00C2670F">
        <w:rPr>
          <w:rFonts w:asciiTheme="majorHAnsi" w:hAnsiTheme="majorHAnsi" w:cstheme="majorHAnsi" w:hint="eastAsia"/>
          <w:iCs/>
          <w:color w:val="000000"/>
          <w:sz w:val="22"/>
          <w:szCs w:val="22"/>
          <w:u w:val="single"/>
        </w:rPr>
        <w:t>ą</w:t>
      </w:r>
      <w:r w:rsidRPr="00C2670F">
        <w:rPr>
          <w:rFonts w:asciiTheme="majorHAnsi" w:hAnsiTheme="majorHAnsi" w:cstheme="majorHAnsi"/>
          <w:iCs/>
          <w:color w:val="000000"/>
          <w:sz w:val="22"/>
          <w:szCs w:val="22"/>
          <w:u w:val="single"/>
        </w:rPr>
        <w:t xml:space="preserve"> specyfikacji s</w:t>
      </w:r>
      <w:r w:rsidRPr="00C2670F">
        <w:rPr>
          <w:rFonts w:asciiTheme="majorHAnsi" w:hAnsiTheme="majorHAnsi" w:cstheme="majorHAnsi" w:hint="eastAsia"/>
          <w:iCs/>
          <w:color w:val="000000"/>
          <w:sz w:val="22"/>
          <w:szCs w:val="22"/>
          <w:u w:val="single"/>
        </w:rPr>
        <w:t>ą</w:t>
      </w:r>
      <w:r w:rsidRPr="00C2670F">
        <w:rPr>
          <w:rFonts w:asciiTheme="majorHAnsi" w:hAnsiTheme="majorHAnsi" w:cstheme="majorHAnsi"/>
          <w:iCs/>
          <w:color w:val="000000"/>
          <w:sz w:val="22"/>
          <w:szCs w:val="22"/>
          <w:u w:val="single"/>
        </w:rPr>
        <w:t xml:space="preserve"> odpowiedzi na zadawane pytania w sprawie przedmiotu post</w:t>
      </w:r>
      <w:r w:rsidRPr="00C2670F">
        <w:rPr>
          <w:rFonts w:asciiTheme="majorHAnsi" w:hAnsiTheme="majorHAnsi" w:cstheme="majorHAnsi" w:hint="eastAsia"/>
          <w:iCs/>
          <w:color w:val="000000"/>
          <w:sz w:val="22"/>
          <w:szCs w:val="22"/>
          <w:u w:val="single"/>
        </w:rPr>
        <w:t>ę</w:t>
      </w:r>
      <w:r w:rsidRPr="00C2670F">
        <w:rPr>
          <w:rFonts w:asciiTheme="majorHAnsi" w:hAnsiTheme="majorHAnsi" w:cstheme="majorHAnsi"/>
          <w:iCs/>
          <w:color w:val="000000"/>
          <w:sz w:val="22"/>
          <w:szCs w:val="22"/>
          <w:u w:val="single"/>
        </w:rPr>
        <w:t>powania</w:t>
      </w:r>
      <w:r w:rsidR="00C2670F" w:rsidRPr="00C2670F">
        <w:rPr>
          <w:rFonts w:asciiTheme="majorHAnsi" w:hAnsiTheme="majorHAnsi" w:cstheme="majorHAnsi"/>
          <w:iCs/>
          <w:color w:val="000000"/>
          <w:sz w:val="22"/>
          <w:szCs w:val="22"/>
          <w:u w:val="single"/>
        </w:rPr>
        <w:t>, które zostaną opublikowane na stronie internetowej na której opublikowano niniejsze ogłoszenie.</w:t>
      </w:r>
    </w:p>
    <w:p w14:paraId="1631B4B1" w14:textId="77777777" w:rsidR="0005414B" w:rsidRPr="00E0441F" w:rsidRDefault="00E85422" w:rsidP="00C2670F">
      <w:pPr>
        <w:pBdr>
          <w:top w:val="nil"/>
          <w:left w:val="nil"/>
          <w:bottom w:val="nil"/>
          <w:right w:val="nil"/>
          <w:between w:val="nil"/>
        </w:pBdr>
        <w:spacing w:before="240" w:after="120"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Miejsce i termin realizacji zamówienia</w:t>
      </w:r>
    </w:p>
    <w:p w14:paraId="71AE5F36" w14:textId="429E88BC" w:rsidR="00034C49" w:rsidRPr="00E0441F" w:rsidRDefault="00034C49">
      <w:pPr>
        <w:pStyle w:val="Akapitzlist"/>
        <w:numPr>
          <w:ilvl w:val="0"/>
          <w:numId w:val="5"/>
        </w:num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Miejsce realizacji zamówienia: ul. </w:t>
      </w:r>
      <w:r w:rsidR="002F66CE">
        <w:rPr>
          <w:rFonts w:asciiTheme="majorHAnsi" w:eastAsia="Times New Roman" w:hAnsiTheme="majorHAnsi" w:cstheme="majorHAnsi"/>
          <w:color w:val="000000"/>
          <w:sz w:val="22"/>
          <w:szCs w:val="22"/>
        </w:rPr>
        <w:t>Rynkowska 2</w:t>
      </w:r>
      <w:r w:rsidRPr="00E0441F">
        <w:rPr>
          <w:rFonts w:asciiTheme="majorHAnsi" w:eastAsia="Times New Roman" w:hAnsiTheme="majorHAnsi" w:cstheme="majorHAnsi"/>
          <w:color w:val="000000"/>
          <w:sz w:val="22"/>
          <w:szCs w:val="22"/>
        </w:rPr>
        <w:t>, 85-</w:t>
      </w:r>
      <w:r w:rsidR="002F66CE">
        <w:rPr>
          <w:rFonts w:asciiTheme="majorHAnsi" w:eastAsia="Times New Roman" w:hAnsiTheme="majorHAnsi" w:cstheme="majorHAnsi"/>
          <w:color w:val="000000"/>
          <w:sz w:val="22"/>
          <w:szCs w:val="22"/>
        </w:rPr>
        <w:t>503</w:t>
      </w:r>
      <w:r w:rsidRPr="00E0441F">
        <w:rPr>
          <w:rFonts w:asciiTheme="majorHAnsi" w:eastAsia="Times New Roman" w:hAnsiTheme="majorHAnsi" w:cstheme="majorHAnsi"/>
          <w:color w:val="000000"/>
          <w:sz w:val="22"/>
          <w:szCs w:val="22"/>
        </w:rPr>
        <w:t xml:space="preserve"> Bydgoszcz.</w:t>
      </w:r>
    </w:p>
    <w:p w14:paraId="09706218" w14:textId="526162C3" w:rsidR="00034C49" w:rsidRPr="00427B45" w:rsidRDefault="00034C49">
      <w:pPr>
        <w:pStyle w:val="Akapitzlist"/>
        <w:numPr>
          <w:ilvl w:val="0"/>
          <w:numId w:val="5"/>
        </w:num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Termin realizacji zamówienia: maksymalnie</w:t>
      </w:r>
      <w:r w:rsidR="0092688D">
        <w:rPr>
          <w:rFonts w:asciiTheme="majorHAnsi" w:eastAsia="Times New Roman" w:hAnsiTheme="majorHAnsi" w:cstheme="majorHAnsi"/>
          <w:color w:val="000000"/>
          <w:sz w:val="22"/>
          <w:szCs w:val="22"/>
        </w:rPr>
        <w:t xml:space="preserve"> w ciągu</w:t>
      </w:r>
      <w:r w:rsidRPr="00E0441F">
        <w:rPr>
          <w:rFonts w:asciiTheme="majorHAnsi" w:eastAsia="Times New Roman" w:hAnsiTheme="majorHAnsi" w:cstheme="majorHAnsi"/>
          <w:color w:val="000000"/>
          <w:sz w:val="22"/>
          <w:szCs w:val="22"/>
        </w:rPr>
        <w:t xml:space="preserve"> </w:t>
      </w:r>
      <w:r w:rsidR="003B11A1">
        <w:rPr>
          <w:rFonts w:asciiTheme="majorHAnsi" w:eastAsia="Times New Roman" w:hAnsiTheme="majorHAnsi" w:cstheme="majorHAnsi"/>
          <w:color w:val="000000"/>
          <w:sz w:val="22"/>
          <w:szCs w:val="22"/>
        </w:rPr>
        <w:t>30</w:t>
      </w:r>
      <w:r w:rsidR="00EC7605">
        <w:rPr>
          <w:rFonts w:asciiTheme="majorHAnsi" w:eastAsia="Times New Roman" w:hAnsiTheme="majorHAnsi" w:cstheme="majorHAnsi"/>
          <w:color w:val="000000"/>
          <w:sz w:val="22"/>
          <w:szCs w:val="22"/>
        </w:rPr>
        <w:t xml:space="preserve"> </w:t>
      </w:r>
      <w:r w:rsidR="0092688D">
        <w:rPr>
          <w:rFonts w:asciiTheme="majorHAnsi" w:eastAsia="Times New Roman" w:hAnsiTheme="majorHAnsi" w:cstheme="majorHAnsi"/>
          <w:color w:val="000000"/>
          <w:sz w:val="22"/>
          <w:szCs w:val="22"/>
        </w:rPr>
        <w:t>dni od dnia podpisania umowy</w:t>
      </w:r>
      <w:r w:rsidR="0092688D" w:rsidRPr="00427B45">
        <w:rPr>
          <w:rFonts w:asciiTheme="majorHAnsi" w:eastAsia="Times New Roman" w:hAnsiTheme="majorHAnsi" w:cstheme="majorHAnsi"/>
          <w:color w:val="000000"/>
          <w:sz w:val="22"/>
          <w:szCs w:val="22"/>
        </w:rPr>
        <w:t>.</w:t>
      </w:r>
      <w:r w:rsidR="00427B45">
        <w:rPr>
          <w:rFonts w:asciiTheme="majorHAnsi" w:eastAsia="Times New Roman" w:hAnsiTheme="majorHAnsi" w:cstheme="majorHAnsi"/>
          <w:color w:val="000000"/>
          <w:sz w:val="22"/>
          <w:szCs w:val="22"/>
        </w:rPr>
        <w:t xml:space="preserve"> </w:t>
      </w:r>
      <w:r w:rsidR="0092688D" w:rsidRPr="00427B45">
        <w:rPr>
          <w:rFonts w:asciiTheme="majorHAnsi" w:eastAsia="Times New Roman" w:hAnsiTheme="majorHAnsi" w:cstheme="majorHAnsi"/>
          <w:color w:val="000000"/>
          <w:sz w:val="22"/>
          <w:szCs w:val="22"/>
        </w:rPr>
        <w:t xml:space="preserve">Zamawiający planuje podpisanie umowy </w:t>
      </w:r>
      <w:r w:rsidR="00017B65">
        <w:rPr>
          <w:rFonts w:asciiTheme="majorHAnsi" w:eastAsia="Times New Roman" w:hAnsiTheme="majorHAnsi" w:cstheme="majorHAnsi"/>
          <w:color w:val="000000"/>
          <w:sz w:val="22"/>
          <w:szCs w:val="22"/>
        </w:rPr>
        <w:t xml:space="preserve">w </w:t>
      </w:r>
      <w:r w:rsidR="00EC7605">
        <w:rPr>
          <w:rFonts w:asciiTheme="majorHAnsi" w:eastAsia="Times New Roman" w:hAnsiTheme="majorHAnsi" w:cstheme="majorHAnsi"/>
          <w:color w:val="000000"/>
          <w:sz w:val="22"/>
          <w:szCs w:val="22"/>
        </w:rPr>
        <w:t>listopadzie</w:t>
      </w:r>
      <w:r w:rsidR="0092688D" w:rsidRPr="00427B45">
        <w:rPr>
          <w:rFonts w:asciiTheme="majorHAnsi" w:eastAsia="Times New Roman" w:hAnsiTheme="majorHAnsi" w:cstheme="majorHAnsi"/>
          <w:color w:val="000000"/>
          <w:sz w:val="22"/>
          <w:szCs w:val="22"/>
        </w:rPr>
        <w:t xml:space="preserve"> 2025</w:t>
      </w:r>
      <w:r w:rsidRPr="00427B45">
        <w:rPr>
          <w:rFonts w:asciiTheme="majorHAnsi" w:eastAsia="Times New Roman" w:hAnsiTheme="majorHAnsi" w:cstheme="majorHAnsi"/>
          <w:color w:val="000000"/>
          <w:sz w:val="22"/>
          <w:szCs w:val="22"/>
        </w:rPr>
        <w:t>r.</w:t>
      </w:r>
    </w:p>
    <w:p w14:paraId="5A4684B0" w14:textId="573FAA3A" w:rsidR="00034C49" w:rsidRPr="00E0441F" w:rsidRDefault="00034C49" w:rsidP="00034C49">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Jest to termin ostateczny, Wykonawca może wykonać zamówienie wcześniej niż wyznaczony termin ostateczny.</w:t>
      </w:r>
    </w:p>
    <w:p w14:paraId="0A715DED" w14:textId="17600D21" w:rsidR="00A115AE" w:rsidRPr="00A115AE" w:rsidRDefault="00A115AE" w:rsidP="00A115AE">
      <w:pPr>
        <w:spacing w:line="276" w:lineRule="auto"/>
        <w:ind w:left="709"/>
        <w:rPr>
          <w:rFonts w:asciiTheme="majorHAnsi" w:eastAsia="Times New Roman" w:hAnsiTheme="majorHAnsi" w:cstheme="majorHAnsi"/>
          <w:color w:val="000000"/>
          <w:sz w:val="22"/>
          <w:szCs w:val="22"/>
        </w:rPr>
      </w:pPr>
      <w:r w:rsidRPr="00A115AE">
        <w:rPr>
          <w:rFonts w:asciiTheme="majorHAnsi" w:eastAsia="Times New Roman" w:hAnsiTheme="majorHAnsi" w:cstheme="majorHAnsi"/>
          <w:b/>
          <w:bCs/>
          <w:color w:val="000000"/>
          <w:sz w:val="22"/>
          <w:szCs w:val="22"/>
        </w:rPr>
        <w:t xml:space="preserve">Termin realizacji zamówienia </w:t>
      </w:r>
      <w:r w:rsidRPr="00A115AE">
        <w:rPr>
          <w:rFonts w:asciiTheme="majorHAnsi" w:eastAsia="Times New Roman" w:hAnsiTheme="majorHAnsi" w:cstheme="majorHAnsi"/>
          <w:color w:val="000000"/>
          <w:sz w:val="22"/>
          <w:szCs w:val="22"/>
        </w:rPr>
        <w:t xml:space="preserve">rozumiany jest jako termin odbioru urządzenia w siedzibie Zamawiającego i podpisania protokołu odbioru bez zastrzeżeń przez obie Strony. </w:t>
      </w:r>
    </w:p>
    <w:p w14:paraId="1313D343" w14:textId="77777777" w:rsidR="00FB7FC4" w:rsidRPr="00E0441F" w:rsidRDefault="00FB7FC4" w:rsidP="000A61BC">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5AAC34ED"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Okres związania ofertą</w:t>
      </w:r>
    </w:p>
    <w:p w14:paraId="4C95D3D0" w14:textId="77777777" w:rsidR="008900AD" w:rsidRPr="00E0441F" w:rsidRDefault="00034C49">
      <w:pPr>
        <w:pStyle w:val="Akapitzlist"/>
        <w:numPr>
          <w:ilvl w:val="0"/>
          <w:numId w:val="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30 dni licząc od daty upływu terminu składania ofert, o którym mowa w pkt. X niniejszego zapytania.</w:t>
      </w:r>
    </w:p>
    <w:p w14:paraId="6D8F610D" w14:textId="77777777" w:rsidR="008900AD" w:rsidRPr="00E0441F" w:rsidRDefault="00034C49">
      <w:pPr>
        <w:pStyle w:val="Akapitzlist"/>
        <w:numPr>
          <w:ilvl w:val="0"/>
          <w:numId w:val="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Bieg terminu związania ofertą rozpoczyna się wraz z upływem terminu składania ofert.</w:t>
      </w:r>
    </w:p>
    <w:p w14:paraId="1C864A63" w14:textId="68ADC5EF" w:rsidR="0005414B" w:rsidRPr="00E0441F" w:rsidRDefault="00034C49">
      <w:pPr>
        <w:pStyle w:val="Akapitzlist"/>
        <w:numPr>
          <w:ilvl w:val="0"/>
          <w:numId w:val="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Wykonawca samodzielnie lub na wniosek Zamawiającego może przedłużyć termin związania ofertą.</w:t>
      </w:r>
    </w:p>
    <w:p w14:paraId="66E0807E" w14:textId="308B19E6" w:rsidR="0005414B" w:rsidRPr="00E0441F" w:rsidRDefault="00E85422">
      <w:pPr>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b/>
          <w:color w:val="000000"/>
          <w:sz w:val="22"/>
          <w:szCs w:val="22"/>
        </w:rPr>
      </w:pPr>
      <w:r w:rsidRPr="00E0441F">
        <w:rPr>
          <w:rFonts w:asciiTheme="majorHAnsi" w:eastAsia="Times New Roman" w:hAnsiTheme="majorHAnsi" w:cstheme="majorHAnsi"/>
          <w:b/>
          <w:color w:val="000000"/>
          <w:sz w:val="22"/>
          <w:szCs w:val="22"/>
        </w:rPr>
        <w:t>Opis warunków udziału w postępowaniu oraz sposobu dokonywania oceny ich spełniania</w:t>
      </w:r>
      <w:r w:rsidR="00034C49" w:rsidRPr="00E0441F">
        <w:rPr>
          <w:rFonts w:asciiTheme="majorHAnsi" w:eastAsia="Times New Roman" w:hAnsiTheme="majorHAnsi" w:cstheme="majorHAnsi"/>
          <w:b/>
          <w:color w:val="000000"/>
          <w:sz w:val="22"/>
          <w:szCs w:val="22"/>
        </w:rPr>
        <w:t>. O realizacj</w:t>
      </w:r>
      <w:r w:rsidR="00034C49" w:rsidRPr="00E0441F">
        <w:rPr>
          <w:rFonts w:asciiTheme="majorHAnsi" w:eastAsia="Times New Roman" w:hAnsiTheme="majorHAnsi" w:cstheme="majorHAnsi" w:hint="eastAsia"/>
          <w:b/>
          <w:color w:val="000000"/>
          <w:sz w:val="22"/>
          <w:szCs w:val="22"/>
        </w:rPr>
        <w:t>ę</w:t>
      </w:r>
      <w:r w:rsidR="00034C49" w:rsidRPr="00E0441F">
        <w:rPr>
          <w:rFonts w:asciiTheme="majorHAnsi" w:eastAsia="Times New Roman" w:hAnsiTheme="majorHAnsi" w:cstheme="majorHAnsi"/>
          <w:b/>
          <w:color w:val="000000"/>
          <w:sz w:val="22"/>
          <w:szCs w:val="22"/>
        </w:rPr>
        <w:t xml:space="preserve"> przedmiotu zam</w:t>
      </w:r>
      <w:r w:rsidR="00034C49" w:rsidRPr="00E0441F">
        <w:rPr>
          <w:rFonts w:asciiTheme="majorHAnsi" w:eastAsia="Times New Roman" w:hAnsiTheme="majorHAnsi" w:cstheme="majorHAnsi" w:hint="eastAsia"/>
          <w:b/>
          <w:color w:val="000000"/>
          <w:sz w:val="22"/>
          <w:szCs w:val="22"/>
        </w:rPr>
        <w:t>ó</w:t>
      </w:r>
      <w:r w:rsidR="00034C49" w:rsidRPr="00E0441F">
        <w:rPr>
          <w:rFonts w:asciiTheme="majorHAnsi" w:eastAsia="Times New Roman" w:hAnsiTheme="majorHAnsi" w:cstheme="majorHAnsi"/>
          <w:b/>
          <w:color w:val="000000"/>
          <w:sz w:val="22"/>
          <w:szCs w:val="22"/>
        </w:rPr>
        <w:t>wienia mog</w:t>
      </w:r>
      <w:r w:rsidR="00034C49" w:rsidRPr="00E0441F">
        <w:rPr>
          <w:rFonts w:asciiTheme="majorHAnsi" w:eastAsia="Times New Roman" w:hAnsiTheme="majorHAnsi" w:cstheme="majorHAnsi" w:hint="eastAsia"/>
          <w:b/>
          <w:color w:val="000000"/>
          <w:sz w:val="22"/>
          <w:szCs w:val="22"/>
        </w:rPr>
        <w:t>ą</w:t>
      </w:r>
      <w:r w:rsidR="00034C49" w:rsidRPr="00E0441F">
        <w:rPr>
          <w:rFonts w:asciiTheme="majorHAnsi" w:eastAsia="Times New Roman" w:hAnsiTheme="majorHAnsi" w:cstheme="majorHAnsi"/>
          <w:b/>
          <w:color w:val="000000"/>
          <w:sz w:val="22"/>
          <w:szCs w:val="22"/>
        </w:rPr>
        <w:t xml:space="preserve"> ubiega</w:t>
      </w:r>
      <w:r w:rsidR="00034C49" w:rsidRPr="00E0441F">
        <w:rPr>
          <w:rFonts w:asciiTheme="majorHAnsi" w:eastAsia="Times New Roman" w:hAnsiTheme="majorHAnsi" w:cstheme="majorHAnsi" w:hint="eastAsia"/>
          <w:b/>
          <w:color w:val="000000"/>
          <w:sz w:val="22"/>
          <w:szCs w:val="22"/>
        </w:rPr>
        <w:t>ć</w:t>
      </w:r>
      <w:r w:rsidR="00034C49" w:rsidRPr="00E0441F">
        <w:rPr>
          <w:rFonts w:asciiTheme="majorHAnsi" w:eastAsia="Times New Roman" w:hAnsiTheme="majorHAnsi" w:cstheme="majorHAnsi"/>
          <w:b/>
          <w:color w:val="000000"/>
          <w:sz w:val="22"/>
          <w:szCs w:val="22"/>
        </w:rPr>
        <w:t xml:space="preserve"> si</w:t>
      </w:r>
      <w:r w:rsidR="00034C49" w:rsidRPr="00E0441F">
        <w:rPr>
          <w:rFonts w:asciiTheme="majorHAnsi" w:eastAsia="Times New Roman" w:hAnsiTheme="majorHAnsi" w:cstheme="majorHAnsi" w:hint="eastAsia"/>
          <w:b/>
          <w:color w:val="000000"/>
          <w:sz w:val="22"/>
          <w:szCs w:val="22"/>
        </w:rPr>
        <w:t>ę</w:t>
      </w:r>
      <w:r w:rsidR="00034C49" w:rsidRPr="00E0441F">
        <w:rPr>
          <w:rFonts w:asciiTheme="majorHAnsi" w:eastAsia="Times New Roman" w:hAnsiTheme="majorHAnsi" w:cstheme="majorHAnsi"/>
          <w:b/>
          <w:color w:val="000000"/>
          <w:sz w:val="22"/>
          <w:szCs w:val="22"/>
        </w:rPr>
        <w:t xml:space="preserve"> Wykonawcy, kt</w:t>
      </w:r>
      <w:r w:rsidR="00034C49" w:rsidRPr="00E0441F">
        <w:rPr>
          <w:rFonts w:asciiTheme="majorHAnsi" w:eastAsia="Times New Roman" w:hAnsiTheme="majorHAnsi" w:cstheme="majorHAnsi" w:hint="eastAsia"/>
          <w:b/>
          <w:color w:val="000000"/>
          <w:sz w:val="22"/>
          <w:szCs w:val="22"/>
        </w:rPr>
        <w:t>ó</w:t>
      </w:r>
      <w:r w:rsidR="00034C49" w:rsidRPr="00E0441F">
        <w:rPr>
          <w:rFonts w:asciiTheme="majorHAnsi" w:eastAsia="Times New Roman" w:hAnsiTheme="majorHAnsi" w:cstheme="majorHAnsi"/>
          <w:b/>
          <w:color w:val="000000"/>
          <w:sz w:val="22"/>
          <w:szCs w:val="22"/>
        </w:rPr>
        <w:t>rzy:</w:t>
      </w:r>
    </w:p>
    <w:p w14:paraId="2209CEDE"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Posiadają uprawnienia do wykonywania działalności lub czynności, jeżeli przepisy prawa nakładają obowiązek posiadania takich uprawnień.</w:t>
      </w:r>
    </w:p>
    <w:p w14:paraId="6BC836C0" w14:textId="34083753" w:rsidR="00034C49" w:rsidRPr="0092688D"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Znajdują się w sytuacji ekonomicznej i finansowej zapewniającej wykonanie zamówienia.</w:t>
      </w:r>
      <w:r w:rsidR="0092688D">
        <w:rPr>
          <w:rFonts w:asciiTheme="majorHAnsi" w:eastAsia="Times New Roman" w:hAnsiTheme="majorHAnsi" w:cstheme="majorHAnsi"/>
          <w:color w:val="000000"/>
          <w:sz w:val="22"/>
          <w:szCs w:val="22"/>
        </w:rPr>
        <w:t xml:space="preserve"> </w:t>
      </w:r>
    </w:p>
    <w:p w14:paraId="155F8675"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Dysponują potencjałem technicznym niezbędnym do wykonania zamówienia.</w:t>
      </w:r>
    </w:p>
    <w:p w14:paraId="1E578DFC"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Dysponują potencjałem kadrowym zdolnym do wykonania zamówienia.</w:t>
      </w:r>
    </w:p>
    <w:p w14:paraId="499FB8DF"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Posiadają wiedzę i doświadczenie do realizacji zamówienia. </w:t>
      </w:r>
    </w:p>
    <w:p w14:paraId="592F4050" w14:textId="17D2EF65"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Wyrażają zgodę na przetwarzanie danych osobowych w zakresie niezbędnym do</w:t>
      </w:r>
    </w:p>
    <w:p w14:paraId="35EFC087" w14:textId="04C3187B" w:rsidR="004D30D5" w:rsidRPr="00E0441F" w:rsidRDefault="00034C49" w:rsidP="009010E3">
      <w:pPr>
        <w:pBdr>
          <w:top w:val="nil"/>
          <w:left w:val="nil"/>
          <w:bottom w:val="nil"/>
          <w:right w:val="nil"/>
          <w:between w:val="nil"/>
        </w:pBdr>
        <w:spacing w:line="276" w:lineRule="auto"/>
        <w:ind w:left="363" w:firstLine="281"/>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zrealizowania zamówienia.</w:t>
      </w:r>
    </w:p>
    <w:p w14:paraId="557D283D" w14:textId="77777777" w:rsidR="00CD424D" w:rsidRDefault="00CD424D"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299406F2" w14:textId="77777777" w:rsidR="00690F88" w:rsidRPr="00E0441F" w:rsidRDefault="00690F88"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5F1007B" w14:textId="483794D7" w:rsidR="00034C49" w:rsidRPr="00E0441F" w:rsidRDefault="00034C49" w:rsidP="00034C49">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Sposób weryfikacji warunków udziału w postępowaniu:</w:t>
      </w:r>
    </w:p>
    <w:p w14:paraId="49AC3617" w14:textId="51374B05"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odniesieniu do punktu 1 - warunek weryfikowany będzie w oparciu o oświadczenie</w:t>
      </w:r>
    </w:p>
    <w:p w14:paraId="073FAB26" w14:textId="77777777" w:rsidR="00034C49" w:rsidRPr="00A115AE" w:rsidRDefault="00034C49" w:rsidP="00034C49">
      <w:pPr>
        <w:pBdr>
          <w:top w:val="nil"/>
          <w:left w:val="nil"/>
          <w:bottom w:val="nil"/>
          <w:right w:val="nil"/>
          <w:between w:val="nil"/>
        </w:pBdr>
        <w:spacing w:line="276" w:lineRule="auto"/>
        <w:ind w:left="363" w:firstLine="357"/>
        <w:rPr>
          <w:rFonts w:asciiTheme="majorHAnsi" w:eastAsia="Times New Roman" w:hAnsiTheme="majorHAnsi" w:cstheme="majorHAnsi"/>
          <w:b/>
          <w:bCs/>
          <w:color w:val="000000"/>
          <w:sz w:val="22"/>
          <w:szCs w:val="22"/>
        </w:rPr>
      </w:pPr>
      <w:r w:rsidRPr="00A115AE">
        <w:rPr>
          <w:rFonts w:asciiTheme="majorHAnsi" w:eastAsia="Times New Roman" w:hAnsiTheme="majorHAnsi" w:cstheme="majorHAnsi"/>
          <w:b/>
          <w:bCs/>
          <w:color w:val="000000"/>
          <w:sz w:val="22"/>
          <w:szCs w:val="22"/>
        </w:rPr>
        <w:t>załącznik nr 2.</w:t>
      </w:r>
    </w:p>
    <w:p w14:paraId="1E807D01" w14:textId="6DBD0D9C" w:rsidR="00034C49" w:rsidRPr="00C06BBB"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2 - warunek weryfikowany będzie w oparciu o oświadczenie </w:t>
      </w:r>
      <w:r w:rsidRPr="00A115AE">
        <w:rPr>
          <w:rFonts w:asciiTheme="majorHAnsi" w:eastAsia="Times New Roman" w:hAnsiTheme="majorHAnsi" w:cstheme="majorHAnsi"/>
          <w:b/>
          <w:bCs/>
          <w:color w:val="000000"/>
          <w:sz w:val="22"/>
          <w:szCs w:val="22"/>
        </w:rPr>
        <w:t>załącznik nr 2</w:t>
      </w:r>
      <w:r w:rsidR="00690F88">
        <w:rPr>
          <w:rFonts w:asciiTheme="majorHAnsi" w:eastAsia="Times New Roman" w:hAnsiTheme="majorHAnsi" w:cstheme="majorHAnsi"/>
          <w:b/>
          <w:bCs/>
          <w:color w:val="000000"/>
          <w:sz w:val="22"/>
          <w:szCs w:val="22"/>
        </w:rPr>
        <w:t>.</w:t>
      </w:r>
      <w:r w:rsidR="0092688D" w:rsidRPr="00A115AE">
        <w:rPr>
          <w:rFonts w:asciiTheme="majorHAnsi" w:eastAsia="Times New Roman" w:hAnsiTheme="majorHAnsi" w:cstheme="majorHAnsi"/>
          <w:b/>
          <w:bCs/>
          <w:color w:val="000000"/>
          <w:sz w:val="22"/>
          <w:szCs w:val="22"/>
        </w:rPr>
        <w:t xml:space="preserve"> </w:t>
      </w:r>
    </w:p>
    <w:p w14:paraId="37851D28" w14:textId="6C2C7E6B" w:rsidR="00034C49" w:rsidRPr="00A115AE"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b/>
          <w:bCs/>
          <w:color w:val="000000"/>
          <w:sz w:val="22"/>
          <w:szCs w:val="22"/>
        </w:rPr>
      </w:pPr>
      <w:r w:rsidRPr="00E0441F">
        <w:rPr>
          <w:rFonts w:asciiTheme="majorHAnsi" w:eastAsia="Times New Roman" w:hAnsiTheme="majorHAnsi" w:cstheme="majorHAnsi"/>
          <w:color w:val="000000"/>
          <w:sz w:val="22"/>
          <w:szCs w:val="22"/>
        </w:rPr>
        <w:lastRenderedPageBreak/>
        <w:t xml:space="preserve">W odniesieniu do punktu 3 - warunek weryfikowany będzie w oparciu o oświadczenie </w:t>
      </w:r>
      <w:r w:rsidRPr="00A115AE">
        <w:rPr>
          <w:rFonts w:asciiTheme="majorHAnsi" w:eastAsia="Times New Roman" w:hAnsiTheme="majorHAnsi" w:cstheme="majorHAnsi"/>
          <w:b/>
          <w:bCs/>
          <w:color w:val="000000"/>
          <w:sz w:val="22"/>
          <w:szCs w:val="22"/>
        </w:rPr>
        <w:t>załącznik nr 2.</w:t>
      </w:r>
    </w:p>
    <w:p w14:paraId="583EBC7B" w14:textId="0CCA4A62"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4 - warunek weryfikowany będzie w oparciu o oświadczenie </w:t>
      </w:r>
      <w:r w:rsidRPr="00A115AE">
        <w:rPr>
          <w:rFonts w:asciiTheme="majorHAnsi" w:eastAsia="Times New Roman" w:hAnsiTheme="majorHAnsi" w:cstheme="majorHAnsi"/>
          <w:b/>
          <w:bCs/>
          <w:color w:val="000000"/>
          <w:sz w:val="22"/>
          <w:szCs w:val="22"/>
        </w:rPr>
        <w:t>załącznik nr 2.</w:t>
      </w:r>
    </w:p>
    <w:p w14:paraId="3B313D26" w14:textId="1C0031E5"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5 - warunek weryfikowany będzie w oparciu o oświadczenie </w:t>
      </w:r>
      <w:r w:rsidRPr="00A115AE">
        <w:rPr>
          <w:rFonts w:asciiTheme="majorHAnsi" w:eastAsia="Times New Roman" w:hAnsiTheme="majorHAnsi" w:cstheme="majorHAnsi"/>
          <w:b/>
          <w:bCs/>
          <w:color w:val="000000"/>
          <w:sz w:val="22"/>
          <w:szCs w:val="22"/>
        </w:rPr>
        <w:t>załącznik nr 2.</w:t>
      </w:r>
    </w:p>
    <w:p w14:paraId="13D552C7" w14:textId="25A4D91B"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6 - warunek weryfikowany będzie w oparciu o oświadczenie </w:t>
      </w:r>
      <w:r w:rsidRPr="00A115AE">
        <w:rPr>
          <w:rFonts w:asciiTheme="majorHAnsi" w:eastAsia="Times New Roman" w:hAnsiTheme="majorHAnsi" w:cstheme="majorHAnsi"/>
          <w:b/>
          <w:bCs/>
          <w:color w:val="000000"/>
          <w:sz w:val="22"/>
          <w:szCs w:val="22"/>
        </w:rPr>
        <w:t>załącznik nr 2.</w:t>
      </w:r>
    </w:p>
    <w:p w14:paraId="149D6318" w14:textId="77777777" w:rsidR="00034C49" w:rsidRPr="00E0441F" w:rsidRDefault="00034C49" w:rsidP="00034C49">
      <w:pPr>
        <w:pStyle w:val="Akapitzlist"/>
        <w:pBdr>
          <w:top w:val="nil"/>
          <w:left w:val="nil"/>
          <w:bottom w:val="nil"/>
          <w:right w:val="nil"/>
          <w:between w:val="nil"/>
        </w:pBdr>
        <w:spacing w:line="276" w:lineRule="auto"/>
        <w:ind w:left="723"/>
        <w:rPr>
          <w:rFonts w:asciiTheme="majorHAnsi" w:eastAsia="Times New Roman" w:hAnsiTheme="majorHAnsi" w:cstheme="majorHAnsi"/>
          <w:color w:val="000000"/>
          <w:sz w:val="22"/>
          <w:szCs w:val="22"/>
        </w:rPr>
      </w:pPr>
    </w:p>
    <w:p w14:paraId="38AF47CE" w14:textId="6AAD3C08" w:rsidR="000A61BC" w:rsidRDefault="00034C49" w:rsidP="00690F88">
      <w:pPr>
        <w:pBdr>
          <w:top w:val="nil"/>
          <w:left w:val="nil"/>
          <w:bottom w:val="nil"/>
          <w:right w:val="nil"/>
          <w:between w:val="nil"/>
        </w:pBdr>
        <w:spacing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dokona oceny „spełnia- nie spełnia” na podstawie przedłożonego przez Oferenta oświadczenia </w:t>
      </w:r>
      <w:r w:rsidR="00A115AE" w:rsidRPr="00E0441F">
        <w:rPr>
          <w:rFonts w:asciiTheme="majorHAnsi" w:eastAsia="Times New Roman" w:hAnsiTheme="majorHAnsi" w:cstheme="majorHAnsi"/>
          <w:color w:val="000000"/>
          <w:sz w:val="22"/>
          <w:szCs w:val="22"/>
        </w:rPr>
        <w:t>wed</w:t>
      </w:r>
      <w:r w:rsidR="00A115AE" w:rsidRPr="00E0441F">
        <w:rPr>
          <w:rFonts w:asciiTheme="majorHAnsi" w:eastAsia="Times New Roman" w:hAnsiTheme="majorHAnsi" w:cstheme="majorHAnsi" w:hint="eastAsia"/>
          <w:color w:val="000000"/>
          <w:sz w:val="22"/>
          <w:szCs w:val="22"/>
        </w:rPr>
        <w:t>ł</w:t>
      </w:r>
      <w:r w:rsidR="00A115AE" w:rsidRPr="00E0441F">
        <w:rPr>
          <w:rFonts w:asciiTheme="majorHAnsi" w:eastAsia="Times New Roman" w:hAnsiTheme="majorHAnsi" w:cstheme="majorHAnsi"/>
          <w:color w:val="000000"/>
          <w:sz w:val="22"/>
          <w:szCs w:val="22"/>
        </w:rPr>
        <w:t>ug wzoru stanowi</w:t>
      </w:r>
      <w:r w:rsidR="00A115AE" w:rsidRPr="00E0441F">
        <w:rPr>
          <w:rFonts w:asciiTheme="majorHAnsi" w:eastAsia="Times New Roman" w:hAnsiTheme="majorHAnsi" w:cstheme="majorHAnsi" w:hint="eastAsia"/>
          <w:color w:val="000000"/>
          <w:sz w:val="22"/>
          <w:szCs w:val="22"/>
        </w:rPr>
        <w:t>ą</w:t>
      </w:r>
      <w:r w:rsidR="00A115AE" w:rsidRPr="00E0441F">
        <w:rPr>
          <w:rFonts w:asciiTheme="majorHAnsi" w:eastAsia="Times New Roman" w:hAnsiTheme="majorHAnsi" w:cstheme="majorHAnsi"/>
          <w:color w:val="000000"/>
          <w:sz w:val="22"/>
          <w:szCs w:val="22"/>
        </w:rPr>
        <w:t xml:space="preserve">cego </w:t>
      </w:r>
      <w:r w:rsidR="00A115AE" w:rsidRPr="00A115AE">
        <w:rPr>
          <w:rFonts w:asciiTheme="majorHAnsi" w:eastAsia="Times New Roman" w:hAnsiTheme="majorHAnsi" w:cstheme="majorHAnsi"/>
          <w:b/>
          <w:bCs/>
          <w:color w:val="000000"/>
          <w:sz w:val="22"/>
          <w:szCs w:val="22"/>
        </w:rPr>
        <w:t>Za</w:t>
      </w:r>
      <w:r w:rsidR="00A115AE" w:rsidRPr="00A115AE">
        <w:rPr>
          <w:rFonts w:asciiTheme="majorHAnsi" w:eastAsia="Times New Roman" w:hAnsiTheme="majorHAnsi" w:cstheme="majorHAnsi" w:hint="eastAsia"/>
          <w:b/>
          <w:bCs/>
          <w:color w:val="000000"/>
          <w:sz w:val="22"/>
          <w:szCs w:val="22"/>
        </w:rPr>
        <w:t>łą</w:t>
      </w:r>
      <w:r w:rsidR="00A115AE" w:rsidRPr="00A115AE">
        <w:rPr>
          <w:rFonts w:asciiTheme="majorHAnsi" w:eastAsia="Times New Roman" w:hAnsiTheme="majorHAnsi" w:cstheme="majorHAnsi"/>
          <w:b/>
          <w:bCs/>
          <w:color w:val="000000"/>
          <w:sz w:val="22"/>
          <w:szCs w:val="22"/>
        </w:rPr>
        <w:t>cznik nr 2</w:t>
      </w:r>
      <w:r w:rsidRPr="00E0441F">
        <w:rPr>
          <w:rFonts w:asciiTheme="majorHAnsi" w:eastAsia="Times New Roman" w:hAnsiTheme="majorHAnsi" w:cstheme="majorHAnsi"/>
          <w:color w:val="000000"/>
          <w:sz w:val="22"/>
          <w:szCs w:val="22"/>
        </w:rPr>
        <w:t>. W przypadku nie spełniania warunków, oferta zostanie odrzucona.</w:t>
      </w:r>
    </w:p>
    <w:p w14:paraId="5ADAE494" w14:textId="77777777" w:rsidR="000A61BC" w:rsidRPr="00E0441F" w:rsidRDefault="000A61BC"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1388BF0"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Informacje o charakterze prawnym, ekonomicznym, finansowym i technicznym oraz w zakresie wykluczeń</w:t>
      </w:r>
    </w:p>
    <w:p w14:paraId="1C9C06D1" w14:textId="00C79308" w:rsidR="009010E3" w:rsidRPr="00E0441F" w:rsidRDefault="009010E3">
      <w:pPr>
        <w:pStyle w:val="Akapitzlist"/>
        <w:numPr>
          <w:ilvl w:val="0"/>
          <w:numId w:val="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 udziału w postępowaniu wykluczone są podmioty powiązane osobowo lub kapitałowo z Zamawiającym. 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 polegające w szczególności na:</w:t>
      </w:r>
    </w:p>
    <w:p w14:paraId="3DCF2C84"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uczestniczeniu w spółce jako wspólnik spółki cywilnej lub spółki osobowej,</w:t>
      </w:r>
    </w:p>
    <w:p w14:paraId="07840DD8"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posiadaniu co najmniej 10% udziałów lub akcji,</w:t>
      </w:r>
    </w:p>
    <w:p w14:paraId="0A0D1BE8"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pełnieniu funkcji członka organu nadzorczego lub zarządzającego, prokurenta,</w:t>
      </w:r>
    </w:p>
    <w:p w14:paraId="23704028" w14:textId="77777777" w:rsidR="009010E3" w:rsidRPr="00E0441F" w:rsidRDefault="009010E3" w:rsidP="009010E3">
      <w:pPr>
        <w:pStyle w:val="Akapitzlist"/>
        <w:pBdr>
          <w:top w:val="nil"/>
          <w:left w:val="nil"/>
          <w:bottom w:val="nil"/>
          <w:right w:val="nil"/>
          <w:between w:val="nil"/>
        </w:pBdr>
        <w:spacing w:line="276" w:lineRule="auto"/>
        <w:ind w:left="108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pełnomocnika,</w:t>
      </w:r>
    </w:p>
    <w:p w14:paraId="6F832EE3"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pozostawaniu w związku małżeńskim, w stosunku pokrewieństwa lub powinowactwa w linii prostej, pokrewieństwa drugiego stopnia lub powinowactwa drugiego stopnia z linii bocznej lub w stosunku przysposobienia, opieki lub kurateli, pozostawaniu we wspólnym pożyciu z wykonawcą, jego zastępcą prawnym lub członkami organów zarządzających lub organów nadzorczych wykonawców ubiegających się o udzielenie zamówienia,</w:t>
      </w:r>
    </w:p>
    <w:p w14:paraId="31BCCF01" w14:textId="2FE138A2"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pozostawaniu z wykonawcą w takim stosunku prawnym lub faktycznym, że istnieje uzasadniona wątpliwość co do ich bezstronności lub niezależności w związku z postępowaniem o udzielenie zamówienia.</w:t>
      </w:r>
    </w:p>
    <w:p w14:paraId="0A9AF43C" w14:textId="1BE8ED70" w:rsidR="0005414B" w:rsidRPr="00E0441F" w:rsidRDefault="009010E3">
      <w:pPr>
        <w:pStyle w:val="Akapitzlist"/>
        <w:numPr>
          <w:ilvl w:val="0"/>
          <w:numId w:val="2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 udziału w postępowaniu wykluczone są podmioty, które podlegają wykluczeniu na podstawie art. 7 ust. 1 ustawy z dnia 13 kwietnia 2022 r. o szczególnych rozwiązaniach w zakresie przeciwdziałania wspieraniu agresji na Ukrainę oraz służących ochronie bezpieczeństwa narodowego (Dz. U. poz. 835).</w:t>
      </w:r>
    </w:p>
    <w:p w14:paraId="0B4B2411" w14:textId="77777777" w:rsidR="009010E3" w:rsidRPr="00E0441F" w:rsidRDefault="009010E3" w:rsidP="009010E3">
      <w:pPr>
        <w:pStyle w:val="Akapitzlist"/>
        <w:pBdr>
          <w:top w:val="nil"/>
          <w:left w:val="nil"/>
          <w:bottom w:val="nil"/>
          <w:right w:val="nil"/>
          <w:between w:val="nil"/>
        </w:pBdr>
        <w:spacing w:line="276" w:lineRule="auto"/>
        <w:ind w:left="644"/>
        <w:rPr>
          <w:rFonts w:asciiTheme="majorHAnsi" w:eastAsia="Times New Roman" w:hAnsiTheme="majorHAnsi" w:cstheme="majorHAnsi"/>
          <w:color w:val="000000"/>
          <w:sz w:val="22"/>
          <w:szCs w:val="22"/>
        </w:rPr>
      </w:pPr>
    </w:p>
    <w:p w14:paraId="45C0D453" w14:textId="331AE740" w:rsidR="009010E3" w:rsidRPr="00E0441F" w:rsidRDefault="009010E3" w:rsidP="009010E3">
      <w:pPr>
        <w:pBdr>
          <w:top w:val="nil"/>
          <w:left w:val="nil"/>
          <w:bottom w:val="nil"/>
          <w:right w:val="nil"/>
          <w:between w:val="nil"/>
        </w:pBdr>
        <w:spacing w:after="120" w:line="276" w:lineRule="auto"/>
        <w:ind w:left="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Oferent zobowi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zany jest do</w:t>
      </w:r>
      <w:r w:rsidRPr="00E0441F">
        <w:rPr>
          <w:rFonts w:asciiTheme="majorHAnsi" w:eastAsia="Times New Roman" w:hAnsiTheme="majorHAnsi" w:cstheme="majorHAnsi" w:hint="eastAsia"/>
          <w:color w:val="000000"/>
          <w:sz w:val="22"/>
          <w:szCs w:val="22"/>
        </w:rPr>
        <w:t>łą</w:t>
      </w:r>
      <w:r w:rsidRPr="00E0441F">
        <w:rPr>
          <w:rFonts w:asciiTheme="majorHAnsi" w:eastAsia="Times New Roman" w:hAnsiTheme="majorHAnsi" w:cstheme="majorHAnsi"/>
          <w:color w:val="000000"/>
          <w:sz w:val="22"/>
          <w:szCs w:val="22"/>
        </w:rPr>
        <w:t>czy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do przygotowanej przez siebie oferty 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wiadczenie o braku ww. wyklucze</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wed</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ug wzoru stanowi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cego </w:t>
      </w:r>
      <w:r w:rsidRPr="00A115AE">
        <w:rPr>
          <w:rFonts w:asciiTheme="majorHAnsi" w:eastAsia="Times New Roman" w:hAnsiTheme="majorHAnsi" w:cstheme="majorHAnsi"/>
          <w:b/>
          <w:bCs/>
          <w:color w:val="000000"/>
          <w:sz w:val="22"/>
          <w:szCs w:val="22"/>
        </w:rPr>
        <w:t>Za</w:t>
      </w:r>
      <w:r w:rsidRPr="00A115AE">
        <w:rPr>
          <w:rFonts w:asciiTheme="majorHAnsi" w:eastAsia="Times New Roman" w:hAnsiTheme="majorHAnsi" w:cstheme="majorHAnsi" w:hint="eastAsia"/>
          <w:b/>
          <w:bCs/>
          <w:color w:val="000000"/>
          <w:sz w:val="22"/>
          <w:szCs w:val="22"/>
        </w:rPr>
        <w:t>łą</w:t>
      </w:r>
      <w:r w:rsidRPr="00A115AE">
        <w:rPr>
          <w:rFonts w:asciiTheme="majorHAnsi" w:eastAsia="Times New Roman" w:hAnsiTheme="majorHAnsi" w:cstheme="majorHAnsi"/>
          <w:b/>
          <w:bCs/>
          <w:color w:val="000000"/>
          <w:sz w:val="22"/>
          <w:szCs w:val="22"/>
        </w:rPr>
        <w:t>cznik nr 3</w:t>
      </w:r>
      <w:r w:rsidRPr="00E0441F">
        <w:rPr>
          <w:rFonts w:asciiTheme="majorHAnsi" w:eastAsia="Times New Roman" w:hAnsiTheme="majorHAnsi" w:cstheme="majorHAnsi"/>
          <w:color w:val="000000"/>
          <w:sz w:val="22"/>
          <w:szCs w:val="22"/>
        </w:rPr>
        <w:t xml:space="preserve"> do niniejszego zapytania ofertowego.</w:t>
      </w:r>
    </w:p>
    <w:p w14:paraId="6ED5BE11" w14:textId="77777777" w:rsidR="0005414B" w:rsidRPr="00E0441F" w:rsidRDefault="00E85422">
      <w:pPr>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Kryteria oceny ofert wraz z informacją o wagach oraz opisem sposobu przyznawania punktacji w ramach kryteriów</w:t>
      </w:r>
    </w:p>
    <w:p w14:paraId="5875EEA5" w14:textId="458D78CB" w:rsidR="0005414B" w:rsidRDefault="00E85422">
      <w:pPr>
        <w:pStyle w:val="Akapitzlist"/>
        <w:numPr>
          <w:ilvl w:val="0"/>
          <w:numId w:val="1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Kryteria oceny oferty</w:t>
      </w:r>
      <w:r w:rsidR="00EC7605">
        <w:rPr>
          <w:rFonts w:asciiTheme="majorHAnsi" w:eastAsia="Times New Roman" w:hAnsiTheme="majorHAnsi" w:cstheme="majorHAnsi"/>
          <w:color w:val="000000"/>
          <w:sz w:val="22"/>
          <w:szCs w:val="22"/>
        </w:rPr>
        <w:t xml:space="preserve"> (TAKIE SAME DLA CZĘŚCI A I B)</w:t>
      </w:r>
      <w:r w:rsidR="00790D87">
        <w:rPr>
          <w:rFonts w:asciiTheme="majorHAnsi" w:eastAsia="Times New Roman" w:hAnsiTheme="majorHAnsi" w:cstheme="majorHAnsi"/>
          <w:color w:val="000000"/>
          <w:sz w:val="22"/>
          <w:szCs w:val="22"/>
        </w:rPr>
        <w:t>:</w:t>
      </w:r>
      <w:r w:rsidR="00A115AE">
        <w:rPr>
          <w:rFonts w:asciiTheme="majorHAnsi" w:eastAsia="Times New Roman" w:hAnsiTheme="majorHAnsi" w:cstheme="majorHAnsi"/>
          <w:color w:val="000000"/>
          <w:sz w:val="22"/>
          <w:szCs w:val="22"/>
        </w:rPr>
        <w:t xml:space="preserve"> </w:t>
      </w:r>
    </w:p>
    <w:p w14:paraId="6B33CE82" w14:textId="77777777" w:rsidR="00790D87" w:rsidRDefault="00790D87" w:rsidP="008A14C2">
      <w:pPr>
        <w:pBdr>
          <w:top w:val="nil"/>
          <w:left w:val="nil"/>
          <w:bottom w:val="nil"/>
          <w:right w:val="nil"/>
          <w:between w:val="nil"/>
        </w:pBdr>
        <w:spacing w:line="276" w:lineRule="auto"/>
        <w:ind w:left="363"/>
        <w:rPr>
          <w:rFonts w:asciiTheme="majorHAnsi" w:eastAsia="Times New Roman" w:hAnsiTheme="majorHAnsi" w:cstheme="majorHAnsi"/>
          <w:b/>
          <w:bCs/>
          <w:color w:val="000000"/>
          <w:sz w:val="22"/>
          <w:szCs w:val="22"/>
        </w:rPr>
      </w:pPr>
    </w:p>
    <w:p w14:paraId="063D537A" w14:textId="2E82A4B8" w:rsidR="008A14C2" w:rsidRDefault="008A14C2" w:rsidP="008A14C2">
      <w:pPr>
        <w:numPr>
          <w:ilvl w:val="0"/>
          <w:numId w:val="48"/>
        </w:numPr>
        <w:pBdr>
          <w:top w:val="nil"/>
          <w:left w:val="nil"/>
          <w:bottom w:val="nil"/>
          <w:right w:val="nil"/>
          <w:between w:val="nil"/>
        </w:pBdr>
        <w:spacing w:line="276" w:lineRule="auto"/>
        <w:rPr>
          <w:rFonts w:asciiTheme="majorHAnsi" w:eastAsia="Times New Roman" w:hAnsiTheme="majorHAnsi" w:cstheme="majorHAnsi"/>
          <w:sz w:val="22"/>
          <w:szCs w:val="22"/>
        </w:rPr>
      </w:pPr>
      <w:r w:rsidRPr="00E0441F">
        <w:rPr>
          <w:rFonts w:asciiTheme="majorHAnsi" w:eastAsia="Times New Roman" w:hAnsiTheme="majorHAnsi" w:cstheme="majorHAnsi"/>
          <w:color w:val="000000"/>
          <w:sz w:val="22"/>
          <w:szCs w:val="22"/>
        </w:rPr>
        <w:t xml:space="preserve">Cena netto (łącznie) – </w:t>
      </w:r>
      <w:r>
        <w:rPr>
          <w:rFonts w:asciiTheme="majorHAnsi" w:eastAsia="Times New Roman" w:hAnsiTheme="majorHAnsi" w:cstheme="majorHAnsi"/>
          <w:sz w:val="22"/>
          <w:szCs w:val="22"/>
        </w:rPr>
        <w:t>10</w:t>
      </w:r>
      <w:r w:rsidRPr="00E0441F">
        <w:rPr>
          <w:rFonts w:asciiTheme="majorHAnsi" w:eastAsia="Times New Roman" w:hAnsiTheme="majorHAnsi" w:cstheme="majorHAnsi"/>
          <w:sz w:val="22"/>
          <w:szCs w:val="22"/>
        </w:rPr>
        <w:t>0</w:t>
      </w:r>
      <w:r w:rsidRPr="00E0441F">
        <w:rPr>
          <w:rFonts w:asciiTheme="majorHAnsi" w:eastAsia="Times New Roman" w:hAnsiTheme="majorHAnsi" w:cstheme="majorHAnsi"/>
          <w:color w:val="000000"/>
          <w:sz w:val="22"/>
          <w:szCs w:val="22"/>
        </w:rPr>
        <w:t xml:space="preserve"> %</w:t>
      </w:r>
    </w:p>
    <w:p w14:paraId="48661AB5" w14:textId="77777777" w:rsidR="008A14C2" w:rsidRPr="008A14C2" w:rsidRDefault="008A14C2" w:rsidP="008A14C2">
      <w:pPr>
        <w:pBdr>
          <w:top w:val="nil"/>
          <w:left w:val="nil"/>
          <w:bottom w:val="nil"/>
          <w:right w:val="nil"/>
          <w:between w:val="nil"/>
        </w:pBdr>
        <w:spacing w:line="276" w:lineRule="auto"/>
        <w:ind w:left="1495"/>
        <w:rPr>
          <w:rFonts w:asciiTheme="majorHAnsi" w:eastAsia="Times New Roman" w:hAnsiTheme="majorHAnsi" w:cstheme="majorHAnsi"/>
          <w:sz w:val="22"/>
          <w:szCs w:val="22"/>
        </w:rPr>
      </w:pPr>
    </w:p>
    <w:p w14:paraId="024B1219" w14:textId="4F5B55FB" w:rsidR="008A14C2" w:rsidRPr="00E0441F" w:rsidRDefault="008A14C2" w:rsidP="008A14C2">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Cena</w:t>
      </w:r>
      <w:r w:rsidRPr="00E0441F">
        <w:rPr>
          <w:rFonts w:asciiTheme="majorHAnsi" w:eastAsia="Times New Roman" w:hAnsiTheme="majorHAnsi" w:cstheme="majorHAnsi"/>
          <w:color w:val="000000"/>
          <w:sz w:val="22"/>
          <w:szCs w:val="22"/>
        </w:rPr>
        <w:t xml:space="preserve">: </w:t>
      </w:r>
      <w:r>
        <w:rPr>
          <w:rFonts w:asciiTheme="majorHAnsi" w:eastAsia="Times New Roman" w:hAnsiTheme="majorHAnsi" w:cstheme="majorHAnsi"/>
          <w:sz w:val="22"/>
          <w:szCs w:val="22"/>
        </w:rPr>
        <w:t>10</w:t>
      </w:r>
      <w:r w:rsidRPr="00E0441F">
        <w:rPr>
          <w:rFonts w:asciiTheme="majorHAnsi" w:eastAsia="Times New Roman" w:hAnsiTheme="majorHAnsi" w:cstheme="majorHAnsi"/>
          <w:sz w:val="22"/>
          <w:szCs w:val="22"/>
        </w:rPr>
        <w:t>0</w:t>
      </w:r>
      <w:r w:rsidRPr="00E0441F">
        <w:rPr>
          <w:rFonts w:asciiTheme="majorHAnsi" w:eastAsia="Times New Roman" w:hAnsiTheme="majorHAnsi" w:cstheme="majorHAnsi"/>
          <w:color w:val="000000"/>
          <w:sz w:val="22"/>
          <w:szCs w:val="22"/>
        </w:rPr>
        <w:t xml:space="preserve">% - wartość punktowa kryterium „cena” (max </w:t>
      </w:r>
      <w:r>
        <w:rPr>
          <w:rFonts w:asciiTheme="majorHAnsi" w:eastAsia="Times New Roman" w:hAnsiTheme="majorHAnsi" w:cstheme="majorHAnsi"/>
          <w:sz w:val="22"/>
          <w:szCs w:val="22"/>
        </w:rPr>
        <w:t>10</w:t>
      </w:r>
      <w:r w:rsidRPr="00E0441F">
        <w:rPr>
          <w:rFonts w:asciiTheme="majorHAnsi" w:eastAsia="Times New Roman" w:hAnsiTheme="majorHAnsi" w:cstheme="majorHAnsi"/>
          <w:color w:val="000000"/>
          <w:sz w:val="22"/>
          <w:szCs w:val="22"/>
        </w:rPr>
        <w:t>0 pkt.) wyliczona według wzoru:</w:t>
      </w:r>
    </w:p>
    <w:p w14:paraId="1501F8AA" w14:textId="77777777" w:rsidR="008A14C2" w:rsidRPr="00E0441F" w:rsidRDefault="008A14C2" w:rsidP="008A14C2">
      <w:pPr>
        <w:pBdr>
          <w:top w:val="nil"/>
          <w:left w:val="nil"/>
          <w:bottom w:val="nil"/>
          <w:right w:val="nil"/>
          <w:between w:val="nil"/>
        </w:pBdr>
        <w:spacing w:line="276" w:lineRule="auto"/>
        <w:ind w:left="360"/>
        <w:rPr>
          <w:rFonts w:asciiTheme="majorHAnsi" w:eastAsia="Times New Roman" w:hAnsiTheme="majorHAnsi" w:cstheme="majorHAnsi"/>
          <w:sz w:val="22"/>
          <w:szCs w:val="22"/>
        </w:rPr>
      </w:pPr>
    </w:p>
    <w:p w14:paraId="07AD525A" w14:textId="77777777" w:rsidR="008A14C2" w:rsidRPr="00E0441F" w:rsidRDefault="008A14C2" w:rsidP="008A14C2">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najniższa cena netto wśród otrzymanych ofert </w:t>
      </w:r>
    </w:p>
    <w:p w14:paraId="1F3D00D8" w14:textId="167B1670" w:rsidR="008A14C2" w:rsidRPr="00E0441F" w:rsidRDefault="008A14C2" w:rsidP="008A14C2">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  x </w:t>
      </w:r>
      <w:r>
        <w:rPr>
          <w:rFonts w:asciiTheme="majorHAnsi" w:eastAsia="Times New Roman" w:hAnsiTheme="majorHAnsi" w:cstheme="majorHAnsi"/>
          <w:sz w:val="22"/>
          <w:szCs w:val="22"/>
        </w:rPr>
        <w:t>10</w:t>
      </w:r>
      <w:r w:rsidRPr="00E0441F">
        <w:rPr>
          <w:rFonts w:asciiTheme="majorHAnsi" w:eastAsia="Times New Roman" w:hAnsiTheme="majorHAnsi" w:cstheme="majorHAnsi"/>
          <w:color w:val="000000"/>
          <w:sz w:val="22"/>
          <w:szCs w:val="22"/>
        </w:rPr>
        <w:t>0 pkt.</w:t>
      </w:r>
    </w:p>
    <w:p w14:paraId="02561026" w14:textId="77777777" w:rsidR="008A14C2" w:rsidRPr="00E0441F" w:rsidRDefault="008A14C2" w:rsidP="008A14C2">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cena netto wskazana w badanej ofercie</w:t>
      </w:r>
    </w:p>
    <w:p w14:paraId="0A64CCC7" w14:textId="624F84B0" w:rsidR="00085367" w:rsidRPr="00E0441F" w:rsidRDefault="008A14C2" w:rsidP="004F5DE7">
      <w:pPr>
        <w:pBdr>
          <w:top w:val="nil"/>
          <w:left w:val="nil"/>
          <w:bottom w:val="nil"/>
          <w:right w:val="nil"/>
          <w:between w:val="nil"/>
        </w:pBdr>
        <w:spacing w:before="240" w:after="120" w:line="276" w:lineRule="auto"/>
        <w:ind w:left="720"/>
        <w:rPr>
          <w:rFonts w:asciiTheme="majorHAnsi" w:eastAsia="Times New Roman" w:hAnsiTheme="majorHAnsi" w:cstheme="majorHAnsi"/>
          <w:b/>
          <w:bCs/>
          <w:color w:val="000000"/>
          <w:sz w:val="22"/>
          <w:szCs w:val="22"/>
        </w:rPr>
      </w:pPr>
      <w:r w:rsidRPr="00E0441F">
        <w:rPr>
          <w:rFonts w:asciiTheme="majorHAnsi" w:eastAsia="Times New Roman" w:hAnsiTheme="majorHAnsi" w:cstheme="majorHAnsi"/>
          <w:color w:val="000000"/>
          <w:sz w:val="22"/>
          <w:szCs w:val="22"/>
        </w:rPr>
        <w:t>Brane pod uwag</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warto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ne</w:t>
      </w:r>
      <w:r w:rsidRPr="00E0441F">
        <w:rPr>
          <w:color w:val="000000"/>
          <w:sz w:val="22"/>
          <w:szCs w:val="22"/>
        </w:rPr>
        <w:t>tt</w:t>
      </w:r>
      <w:r w:rsidRPr="00E0441F">
        <w:rPr>
          <w:rFonts w:asciiTheme="majorHAnsi" w:eastAsia="Times New Roman" w:hAnsiTheme="majorHAnsi" w:cstheme="majorHAnsi"/>
          <w:color w:val="000000"/>
          <w:sz w:val="22"/>
          <w:szCs w:val="22"/>
        </w:rPr>
        <w:t>o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one w PLN. W sytuacji, gdy cena podana w ofercie nie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 xml:space="preserve">ona w PLN, w celu przeliczania jej na PLN zastosowany zostanie kurs </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redni NBP notowany w dniu wszcz</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cia post</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powania. Proponowaną cenę należy przedstawić w formularzu ofertowym </w:t>
      </w:r>
      <w:r w:rsidRPr="00E0441F">
        <w:rPr>
          <w:rFonts w:asciiTheme="majorHAnsi" w:eastAsia="Times New Roman" w:hAnsiTheme="majorHAnsi" w:cstheme="majorHAnsi"/>
          <w:b/>
          <w:bCs/>
          <w:color w:val="000000"/>
          <w:sz w:val="22"/>
          <w:szCs w:val="22"/>
        </w:rPr>
        <w:t>(Załącznik nr 1).</w:t>
      </w:r>
    </w:p>
    <w:p w14:paraId="15AB435E" w14:textId="77777777" w:rsidR="009010E3" w:rsidRPr="00E0441F" w:rsidRDefault="009010E3">
      <w:pPr>
        <w:pStyle w:val="Akapitzlist"/>
        <w:numPr>
          <w:ilvl w:val="0"/>
          <w:numId w:val="11"/>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Wymagania dotycz</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ce sk</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adnik</w:t>
      </w:r>
      <w:r w:rsidRPr="00E0441F">
        <w:rPr>
          <w:rFonts w:asciiTheme="majorHAnsi" w:eastAsia="Times New Roman" w:hAnsiTheme="majorHAnsi" w:cstheme="majorHAnsi" w:hint="eastAsia"/>
          <w:color w:val="000000"/>
          <w:sz w:val="22"/>
          <w:szCs w:val="22"/>
        </w:rPr>
        <w:t>ó</w:t>
      </w:r>
      <w:r w:rsidRPr="00E0441F">
        <w:rPr>
          <w:rFonts w:asciiTheme="majorHAnsi" w:eastAsia="Times New Roman" w:hAnsiTheme="majorHAnsi" w:cstheme="majorHAnsi"/>
          <w:color w:val="000000"/>
          <w:sz w:val="22"/>
          <w:szCs w:val="22"/>
        </w:rPr>
        <w:t>w ceny ko</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cowej:</w:t>
      </w:r>
    </w:p>
    <w:p w14:paraId="7C6B202F" w14:textId="77777777" w:rsidR="00F36EBC"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Wszelkie upusty, rabaty winny 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od razu uj</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te w cenie, tak aby podana cena za realizacj</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przedmiotu zam</w:t>
      </w:r>
      <w:r w:rsidRPr="00E0441F">
        <w:rPr>
          <w:rFonts w:asciiTheme="majorHAnsi" w:eastAsia="Times New Roman" w:hAnsiTheme="majorHAnsi" w:cstheme="majorHAnsi" w:hint="eastAsia"/>
          <w:color w:val="000000"/>
          <w:sz w:val="22"/>
          <w:szCs w:val="22"/>
        </w:rPr>
        <w:t>ó</w:t>
      </w:r>
      <w:r w:rsidRPr="00E0441F">
        <w:rPr>
          <w:rFonts w:asciiTheme="majorHAnsi" w:eastAsia="Times New Roman" w:hAnsiTheme="majorHAnsi" w:cstheme="majorHAnsi"/>
          <w:color w:val="000000"/>
          <w:sz w:val="22"/>
          <w:szCs w:val="22"/>
        </w:rPr>
        <w:t>wienia by</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 cen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ostateczn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bez konieczno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dokonywania przez</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Zamawiaj</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cego przelicze</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i innych dzia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w celu jej okre</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lenia. Upusty i rabaty nie mog</w:t>
      </w:r>
      <w:r w:rsidRPr="00E0441F">
        <w:rPr>
          <w:rFonts w:asciiTheme="majorHAnsi" w:eastAsia="Times New Roman" w:hAnsiTheme="majorHAnsi" w:cstheme="majorHAnsi" w:hint="eastAsia"/>
          <w:color w:val="000000"/>
          <w:sz w:val="22"/>
          <w:szCs w:val="22"/>
        </w:rPr>
        <w:t>ą</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czasowe i powinny obejmowa</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minimalny okres zwi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zania ofert</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wskazany w</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powy</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szym zapytaniu.</w:t>
      </w:r>
    </w:p>
    <w:p w14:paraId="6C394C1B" w14:textId="77777777" w:rsidR="00F36EBC"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okre</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lona w ofercie jest cen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rycza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tow</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Cena rycza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towa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traktowana jako</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cena ostateczna i nie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podlega</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adnym negocjacjom.</w:t>
      </w:r>
    </w:p>
    <w:p w14:paraId="10411C55" w14:textId="77777777" w:rsidR="00F36EBC"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mo</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e 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tylko jedna za oferowany przedmiot, nie dopuszcza si</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wariantowo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cen</w:t>
      </w:r>
      <w:r w:rsidR="00F36EBC" w:rsidRPr="00E0441F">
        <w:rPr>
          <w:rFonts w:asciiTheme="majorHAnsi" w:eastAsia="Times New Roman" w:hAnsiTheme="majorHAnsi" w:cstheme="majorHAnsi"/>
          <w:color w:val="000000"/>
          <w:sz w:val="22"/>
          <w:szCs w:val="22"/>
        </w:rPr>
        <w:t>.</w:t>
      </w:r>
    </w:p>
    <w:p w14:paraId="7F5575B8" w14:textId="19092E47" w:rsidR="0005414B" w:rsidRPr="00E0441F" w:rsidRDefault="00E85422">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oferowana musi być skumulowana w sposób jednoznaczny, uwzględniając wszystkie wymagania Zamawiającego oraz obejmować wszystkie koszty związane z realizacją przedmiotu zamówienia określone w zapytaniu ofertowym.</w:t>
      </w:r>
    </w:p>
    <w:p w14:paraId="474FA182" w14:textId="47599519" w:rsidR="008900AD" w:rsidRPr="00282EAC" w:rsidRDefault="00F36EBC">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b/>
          <w:bCs/>
          <w:color w:val="000000"/>
          <w:sz w:val="22"/>
          <w:szCs w:val="22"/>
        </w:rPr>
      </w:pPr>
      <w:r w:rsidRPr="00282EAC">
        <w:rPr>
          <w:rFonts w:asciiTheme="majorHAnsi" w:eastAsia="Times New Roman" w:hAnsiTheme="majorHAnsi" w:cstheme="majorHAnsi"/>
          <w:b/>
          <w:bCs/>
          <w:color w:val="000000"/>
          <w:sz w:val="22"/>
          <w:szCs w:val="22"/>
        </w:rPr>
        <w:t>UWAGA! Koszt dostawy, montażu or</w:t>
      </w:r>
      <w:r w:rsidR="008900AD" w:rsidRPr="00282EAC">
        <w:rPr>
          <w:rFonts w:asciiTheme="majorHAnsi" w:eastAsia="Times New Roman" w:hAnsiTheme="majorHAnsi" w:cstheme="majorHAnsi"/>
          <w:b/>
          <w:bCs/>
          <w:color w:val="000000"/>
          <w:sz w:val="22"/>
          <w:szCs w:val="22"/>
        </w:rPr>
        <w:t>a</w:t>
      </w:r>
      <w:r w:rsidRPr="00282EAC">
        <w:rPr>
          <w:rFonts w:asciiTheme="majorHAnsi" w:eastAsia="Times New Roman" w:hAnsiTheme="majorHAnsi" w:cstheme="majorHAnsi"/>
          <w:b/>
          <w:bCs/>
          <w:color w:val="000000"/>
          <w:sz w:val="22"/>
          <w:szCs w:val="22"/>
        </w:rPr>
        <w:t>z szkolenia leży po Stronie Dostawcy.</w:t>
      </w:r>
    </w:p>
    <w:p w14:paraId="37E25E25" w14:textId="77777777" w:rsidR="00E0441F" w:rsidRPr="00E0441F" w:rsidRDefault="00E0441F" w:rsidP="00E0441F">
      <w:pPr>
        <w:pStyle w:val="Akapitzlist"/>
        <w:pBdr>
          <w:top w:val="nil"/>
          <w:left w:val="nil"/>
          <w:bottom w:val="nil"/>
          <w:right w:val="nil"/>
          <w:between w:val="nil"/>
        </w:pBdr>
        <w:spacing w:before="240" w:after="120" w:line="276" w:lineRule="auto"/>
        <w:ind w:left="1083"/>
        <w:rPr>
          <w:rFonts w:asciiTheme="majorHAnsi" w:eastAsia="Times New Roman" w:hAnsiTheme="majorHAnsi" w:cstheme="majorHAnsi"/>
          <w:color w:val="000000"/>
          <w:sz w:val="22"/>
          <w:szCs w:val="22"/>
        </w:rPr>
      </w:pPr>
    </w:p>
    <w:p w14:paraId="3A5C2B2B" w14:textId="77777777" w:rsidR="00F36EBC" w:rsidRPr="00E0441F" w:rsidRDefault="00F36EBC">
      <w:pPr>
        <w:pStyle w:val="Akapitzlist"/>
        <w:numPr>
          <w:ilvl w:val="0"/>
          <w:numId w:val="11"/>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Ocena kryteriów wyboru Oferty</w:t>
      </w:r>
    </w:p>
    <w:p w14:paraId="64A47987" w14:textId="77777777" w:rsidR="00F36EBC" w:rsidRPr="00E0441F"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Wyniki dokonywanych obliczeń podlegać będą zaokrągleniu do dwóch miejsc po przecinku, przy zachowaniu matematycznej zasady zaokrąglania liczb.</w:t>
      </w:r>
    </w:p>
    <w:p w14:paraId="67541C6B" w14:textId="637355C8" w:rsidR="00F36EBC" w:rsidRPr="00E0441F"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Zamówienie </w:t>
      </w:r>
      <w:r w:rsidR="004F5DE7">
        <w:rPr>
          <w:rFonts w:asciiTheme="majorHAnsi" w:eastAsia="Times New Roman" w:hAnsiTheme="majorHAnsi" w:cstheme="majorHAnsi"/>
          <w:color w:val="000000"/>
          <w:sz w:val="22"/>
          <w:szCs w:val="22"/>
        </w:rPr>
        <w:t xml:space="preserve">w każdej części </w:t>
      </w:r>
      <w:r w:rsidRPr="00E0441F">
        <w:rPr>
          <w:rFonts w:asciiTheme="majorHAnsi" w:eastAsia="Times New Roman" w:hAnsiTheme="majorHAnsi" w:cstheme="majorHAnsi"/>
          <w:color w:val="000000"/>
          <w:sz w:val="22"/>
          <w:szCs w:val="22"/>
        </w:rPr>
        <w:t xml:space="preserve">zostanie udzielone podmiotowi, który </w:t>
      </w:r>
      <w:r w:rsidR="00C94CF6">
        <w:rPr>
          <w:rFonts w:asciiTheme="majorHAnsi" w:eastAsia="Times New Roman" w:hAnsiTheme="majorHAnsi" w:cstheme="majorHAnsi"/>
          <w:color w:val="000000"/>
          <w:sz w:val="22"/>
          <w:szCs w:val="22"/>
        </w:rPr>
        <w:t>w danej części</w:t>
      </w:r>
      <w:r w:rsidR="00C94CF6"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otrzyma największą sumę punktów oferty </w:t>
      </w:r>
      <w:r w:rsidR="004F5DE7">
        <w:rPr>
          <w:rFonts w:asciiTheme="majorHAnsi" w:eastAsia="Times New Roman" w:hAnsiTheme="majorHAnsi" w:cstheme="majorHAnsi"/>
          <w:color w:val="000000"/>
          <w:sz w:val="22"/>
          <w:szCs w:val="22"/>
        </w:rPr>
        <w:t xml:space="preserve">według </w:t>
      </w:r>
      <w:r w:rsidR="00EE1A7B">
        <w:rPr>
          <w:rFonts w:asciiTheme="majorHAnsi" w:eastAsia="Times New Roman" w:hAnsiTheme="majorHAnsi" w:cstheme="majorHAnsi"/>
          <w:color w:val="000000"/>
          <w:sz w:val="22"/>
          <w:szCs w:val="22"/>
        </w:rPr>
        <w:t>wyżej opisanych wzorów.</w:t>
      </w:r>
    </w:p>
    <w:p w14:paraId="539ADB3E" w14:textId="17E3E2A6" w:rsidR="00F36EBC" w:rsidRPr="00E0441F"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Maksymalna liczba punktów możliwych do uzyskania</w:t>
      </w:r>
      <w:r w:rsidR="00C94CF6">
        <w:rPr>
          <w:rFonts w:asciiTheme="majorHAnsi" w:eastAsia="Times New Roman" w:hAnsiTheme="majorHAnsi" w:cstheme="majorHAnsi"/>
          <w:color w:val="000000"/>
          <w:sz w:val="22"/>
          <w:szCs w:val="22"/>
        </w:rPr>
        <w:t xml:space="preserve"> w każdej części</w:t>
      </w:r>
      <w:r w:rsidRPr="00E0441F">
        <w:rPr>
          <w:rFonts w:asciiTheme="majorHAnsi" w:eastAsia="Times New Roman" w:hAnsiTheme="majorHAnsi" w:cstheme="majorHAnsi"/>
          <w:color w:val="000000"/>
          <w:sz w:val="22"/>
          <w:szCs w:val="22"/>
        </w:rPr>
        <w:t>: 100 pkt.</w:t>
      </w:r>
    </w:p>
    <w:p w14:paraId="7F85ECFF" w14:textId="41F18C85" w:rsidR="000300FB"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 najkorzystniejszą ofertę </w:t>
      </w:r>
      <w:r w:rsidR="00EE1A7B">
        <w:rPr>
          <w:rFonts w:asciiTheme="majorHAnsi" w:eastAsia="Times New Roman" w:hAnsiTheme="majorHAnsi" w:cstheme="majorHAnsi"/>
          <w:color w:val="000000"/>
          <w:sz w:val="22"/>
          <w:szCs w:val="22"/>
        </w:rPr>
        <w:t xml:space="preserve">w każdej części </w:t>
      </w:r>
      <w:r w:rsidRPr="00E0441F">
        <w:rPr>
          <w:rFonts w:asciiTheme="majorHAnsi" w:eastAsia="Times New Roman" w:hAnsiTheme="majorHAnsi" w:cstheme="majorHAnsi"/>
          <w:color w:val="000000"/>
          <w:sz w:val="22"/>
          <w:szCs w:val="22"/>
        </w:rPr>
        <w:t xml:space="preserve">zostanie uznana oferta która uzyskała najwyższą sumę punktów. </w:t>
      </w:r>
    </w:p>
    <w:p w14:paraId="503C6611" w14:textId="77777777" w:rsidR="000C6FF1" w:rsidRPr="000C6FF1" w:rsidRDefault="000C6FF1" w:rsidP="000C6FF1">
      <w:pPr>
        <w:pStyle w:val="Akapitzlist"/>
        <w:pBdr>
          <w:top w:val="nil"/>
          <w:left w:val="nil"/>
          <w:bottom w:val="nil"/>
          <w:right w:val="nil"/>
          <w:between w:val="nil"/>
        </w:pBdr>
        <w:spacing w:before="240" w:line="276" w:lineRule="auto"/>
        <w:ind w:left="1083"/>
        <w:rPr>
          <w:rFonts w:asciiTheme="majorHAnsi" w:eastAsia="Times New Roman" w:hAnsiTheme="majorHAnsi" w:cstheme="majorHAnsi"/>
          <w:color w:val="000000"/>
          <w:sz w:val="22"/>
          <w:szCs w:val="22"/>
        </w:rPr>
      </w:pPr>
    </w:p>
    <w:p w14:paraId="7D3A56E5"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Sposób przygotowania oferty</w:t>
      </w:r>
    </w:p>
    <w:p w14:paraId="0DECDADF" w14:textId="0E7EF5C1" w:rsidR="007D79F4" w:rsidRPr="00E0441F" w:rsidRDefault="007D79F4">
      <w:pPr>
        <w:pStyle w:val="Akapitzlist"/>
        <w:numPr>
          <w:ilvl w:val="0"/>
          <w:numId w:val="14"/>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Ofertę należy sporządzić w języku polskim, w formie pisemnej. Oferta powinna zostać podpisana przez osobę/osoby upoważnione do składania ofert w imieniu</w:t>
      </w:r>
      <w:r w:rsidR="002434C0"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wykonawcy.</w:t>
      </w:r>
    </w:p>
    <w:p w14:paraId="5A24DEE3" w14:textId="4F56E78D" w:rsidR="007D79F4" w:rsidRPr="00E0441F" w:rsidRDefault="007D79F4">
      <w:pPr>
        <w:pStyle w:val="Akapitzlist"/>
        <w:numPr>
          <w:ilvl w:val="0"/>
          <w:numId w:val="14"/>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Ofertę należy złożyć w formie elektronicznej za pomocą e’mail tj. należy przekazać skany wymaganych dokumentów podpisanych tradycyjnie lub należy złożyć dokumenty podpisane </w:t>
      </w:r>
      <w:r w:rsidR="00493838" w:rsidRPr="00493838">
        <w:rPr>
          <w:rFonts w:asciiTheme="majorHAnsi" w:eastAsia="Times New Roman" w:hAnsiTheme="majorHAnsi" w:cstheme="majorHAnsi"/>
          <w:color w:val="000000"/>
          <w:sz w:val="22"/>
          <w:szCs w:val="22"/>
        </w:rPr>
        <w:t>kwalifikowanym podpisem elektronicznym.</w:t>
      </w:r>
    </w:p>
    <w:p w14:paraId="2AED5A48" w14:textId="77777777" w:rsidR="007D79F4" w:rsidRPr="00E0441F" w:rsidRDefault="007D79F4">
      <w:pPr>
        <w:pStyle w:val="Akapitzlist"/>
        <w:numPr>
          <w:ilvl w:val="0"/>
          <w:numId w:val="14"/>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Na kompletną ofertę składają się następujące dokumenty:</w:t>
      </w:r>
    </w:p>
    <w:p w14:paraId="18285FEA"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Załącznik nr 1: Formularz ofertowy.</w:t>
      </w:r>
    </w:p>
    <w:p w14:paraId="40B16013"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Załącznik nr 2: Oświadczenie o spełnianiu warunków udziału w postępowaniu.</w:t>
      </w:r>
    </w:p>
    <w:p w14:paraId="5A7CA170"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Załącznik nr 3: Oświadczenie o braku wykluczeń.</w:t>
      </w:r>
    </w:p>
    <w:p w14:paraId="5A0ECFBD" w14:textId="750FE337" w:rsidR="00C0128A" w:rsidRDefault="00C0128A">
      <w:pPr>
        <w:pStyle w:val="Akapitzlist"/>
        <w:numPr>
          <w:ilvl w:val="0"/>
          <w:numId w:val="15"/>
        </w:numPr>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Do oferty należy przedłożyć kartę katalogową (dot. części A, B).</w:t>
      </w:r>
    </w:p>
    <w:p w14:paraId="04786467" w14:textId="77777777" w:rsidR="007D79F4" w:rsidRPr="00E0441F" w:rsidRDefault="007D79F4">
      <w:pPr>
        <w:pStyle w:val="Akapitzlist"/>
        <w:numPr>
          <w:ilvl w:val="0"/>
          <w:numId w:val="1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Pisemne uzasadnienie tajemnicy przedsiębiorstwa – jeśli dotyczy.</w:t>
      </w:r>
    </w:p>
    <w:p w14:paraId="4A3FE4DC" w14:textId="2C4DBCBB" w:rsidR="00E0441F" w:rsidRPr="0042071B"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przypadku składania oferty przez Pełnomocnika – pełnomocnictwo.</w:t>
      </w:r>
    </w:p>
    <w:p w14:paraId="0F821E9D" w14:textId="77777777" w:rsidR="007D79F4" w:rsidRPr="00E0441F" w:rsidRDefault="00E85422">
      <w:pPr>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Miejsce i termin złożenia oferty</w:t>
      </w:r>
    </w:p>
    <w:p w14:paraId="66D35B3B" w14:textId="77777777" w:rsidR="007D79F4" w:rsidRPr="00E0441F" w:rsidRDefault="007D79F4">
      <w:pPr>
        <w:pStyle w:val="Akapitzlist"/>
        <w:numPr>
          <w:ilvl w:val="0"/>
          <w:numId w:val="1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Oferty należy składać w formie elektronicznej. Oferta Wykonawcy oraz załączone do niej dokumenty muszą być podpisane (podpis złożony własnoręcznie (skan) lub kwalifikowany podpis elektroniczny) przez osobę/osoby uprawnione do reprezentowania Wykonawcy zgodnie z reprezentacją wynikającą z rejestru bądź ewidencji, lub na podstawie udzielonego pełnomocnictwa. </w:t>
      </w:r>
    </w:p>
    <w:p w14:paraId="495FADCB" w14:textId="742BD179" w:rsidR="007D79F4" w:rsidRPr="00E0441F" w:rsidRDefault="007D79F4">
      <w:pPr>
        <w:pStyle w:val="Akapitzlist"/>
        <w:numPr>
          <w:ilvl w:val="0"/>
          <w:numId w:val="16"/>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Ofertę należy złożyć za pomocą e’mail na adres: </w:t>
      </w:r>
      <w:hyperlink r:id="rId12" w:history="1">
        <w:r w:rsidR="00282EAC" w:rsidRPr="00C611A9">
          <w:rPr>
            <w:rStyle w:val="Hipercze"/>
            <w:rFonts w:asciiTheme="majorHAnsi" w:eastAsia="Times New Roman" w:hAnsiTheme="majorHAnsi" w:cstheme="majorHAnsi"/>
            <w:sz w:val="22"/>
            <w:szCs w:val="22"/>
          </w:rPr>
          <w:t>d.jasinski@darpol.bydgoszcz.pl</w:t>
        </w:r>
      </w:hyperlink>
      <w:r w:rsidR="00282EAC">
        <w:rPr>
          <w:rFonts w:asciiTheme="majorHAnsi" w:eastAsia="Times New Roman" w:hAnsiTheme="majorHAnsi" w:cstheme="majorHAnsi"/>
          <w:color w:val="000000"/>
          <w:sz w:val="22"/>
          <w:szCs w:val="22"/>
        </w:rPr>
        <w:t xml:space="preserve"> </w:t>
      </w:r>
    </w:p>
    <w:p w14:paraId="737A81E0" w14:textId="78A4EF11" w:rsidR="007D79F4" w:rsidRPr="00E0441F" w:rsidRDefault="007D79F4">
      <w:pPr>
        <w:pStyle w:val="Akapitzlist"/>
        <w:numPr>
          <w:ilvl w:val="0"/>
          <w:numId w:val="16"/>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Termin składania ofert upływa dnia</w:t>
      </w:r>
      <w:r w:rsidR="006752AC">
        <w:rPr>
          <w:rFonts w:asciiTheme="majorHAnsi" w:eastAsia="Times New Roman" w:hAnsiTheme="majorHAnsi" w:cstheme="majorHAnsi"/>
          <w:color w:val="000000"/>
          <w:sz w:val="22"/>
          <w:szCs w:val="22"/>
        </w:rPr>
        <w:t xml:space="preserve"> </w:t>
      </w:r>
      <w:r w:rsidR="00EC7605">
        <w:rPr>
          <w:rFonts w:asciiTheme="majorHAnsi" w:eastAsia="Times New Roman" w:hAnsiTheme="majorHAnsi" w:cstheme="majorHAnsi"/>
          <w:color w:val="000000"/>
          <w:sz w:val="22"/>
          <w:szCs w:val="22"/>
        </w:rPr>
        <w:t>06</w:t>
      </w:r>
      <w:r w:rsidR="008660BF">
        <w:rPr>
          <w:rFonts w:asciiTheme="majorHAnsi" w:eastAsia="Times New Roman" w:hAnsiTheme="majorHAnsi" w:cstheme="majorHAnsi"/>
          <w:color w:val="000000"/>
          <w:sz w:val="22"/>
          <w:szCs w:val="22"/>
        </w:rPr>
        <w:t>.</w:t>
      </w:r>
      <w:r w:rsidR="000300FB">
        <w:rPr>
          <w:rFonts w:asciiTheme="majorHAnsi" w:eastAsia="Times New Roman" w:hAnsiTheme="majorHAnsi" w:cstheme="majorHAnsi"/>
          <w:color w:val="000000"/>
          <w:sz w:val="22"/>
          <w:szCs w:val="22"/>
        </w:rPr>
        <w:t>1</w:t>
      </w:r>
      <w:r w:rsidR="00EC7605">
        <w:rPr>
          <w:rFonts w:asciiTheme="majorHAnsi" w:eastAsia="Times New Roman" w:hAnsiTheme="majorHAnsi" w:cstheme="majorHAnsi"/>
          <w:color w:val="000000"/>
          <w:sz w:val="22"/>
          <w:szCs w:val="22"/>
        </w:rPr>
        <w:t>1</w:t>
      </w:r>
      <w:r w:rsidR="008660BF">
        <w:rPr>
          <w:rFonts w:asciiTheme="majorHAnsi" w:eastAsia="Times New Roman" w:hAnsiTheme="majorHAnsi" w:cstheme="majorHAnsi"/>
          <w:color w:val="000000"/>
          <w:sz w:val="22"/>
          <w:szCs w:val="22"/>
        </w:rPr>
        <w:t>.202</w:t>
      </w:r>
      <w:r w:rsidR="00B3778F">
        <w:rPr>
          <w:rFonts w:asciiTheme="majorHAnsi" w:eastAsia="Times New Roman" w:hAnsiTheme="majorHAnsi" w:cstheme="majorHAnsi"/>
          <w:color w:val="000000"/>
          <w:sz w:val="22"/>
          <w:szCs w:val="22"/>
        </w:rPr>
        <w:t>5</w:t>
      </w:r>
      <w:r w:rsidR="008660B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r. </w:t>
      </w:r>
    </w:p>
    <w:p w14:paraId="0945371E" w14:textId="17BDEB52" w:rsidR="006752AC" w:rsidRPr="000300FB" w:rsidRDefault="007D79F4">
      <w:pPr>
        <w:pStyle w:val="Akapitzlist"/>
        <w:numPr>
          <w:ilvl w:val="0"/>
          <w:numId w:val="16"/>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Oferty złożone po tym terminie nie będą rozpatrywane</w:t>
      </w:r>
      <w:r w:rsidR="0048049E">
        <w:rPr>
          <w:rFonts w:asciiTheme="majorHAnsi" w:eastAsia="Times New Roman" w:hAnsiTheme="majorHAnsi" w:cstheme="majorHAnsi"/>
          <w:color w:val="000000"/>
          <w:sz w:val="22"/>
          <w:szCs w:val="22"/>
        </w:rPr>
        <w:t>.</w:t>
      </w:r>
    </w:p>
    <w:p w14:paraId="568BA505" w14:textId="77777777" w:rsidR="00C0128A" w:rsidRPr="00E0441F" w:rsidRDefault="00C0128A" w:rsidP="007D79F4">
      <w:pPr>
        <w:pStyle w:val="Akapitzlist"/>
        <w:pBdr>
          <w:top w:val="nil"/>
          <w:left w:val="nil"/>
          <w:bottom w:val="nil"/>
          <w:right w:val="nil"/>
          <w:between w:val="nil"/>
        </w:pBdr>
        <w:spacing w:before="240" w:line="276" w:lineRule="auto"/>
        <w:ind w:left="723"/>
        <w:rPr>
          <w:rFonts w:asciiTheme="majorHAnsi" w:eastAsia="Times New Roman" w:hAnsiTheme="majorHAnsi" w:cstheme="majorHAnsi"/>
          <w:color w:val="000000"/>
          <w:sz w:val="22"/>
          <w:szCs w:val="22"/>
        </w:rPr>
      </w:pPr>
    </w:p>
    <w:p w14:paraId="76CEFB2D" w14:textId="38ADD006"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Ro</w:t>
      </w:r>
      <w:r w:rsidR="00D91BE5" w:rsidRPr="00E0441F">
        <w:rPr>
          <w:rFonts w:asciiTheme="majorHAnsi" w:eastAsia="Times New Roman" w:hAnsiTheme="majorHAnsi" w:cstheme="majorHAnsi"/>
          <w:b/>
          <w:color w:val="000000"/>
          <w:sz w:val="22"/>
          <w:szCs w:val="22"/>
        </w:rPr>
        <w:t>z</w:t>
      </w:r>
      <w:r w:rsidRPr="00E0441F">
        <w:rPr>
          <w:rFonts w:asciiTheme="majorHAnsi" w:eastAsia="Times New Roman" w:hAnsiTheme="majorHAnsi" w:cstheme="majorHAnsi"/>
          <w:b/>
          <w:color w:val="000000"/>
          <w:sz w:val="22"/>
          <w:szCs w:val="22"/>
        </w:rPr>
        <w:t>strzygniecie zamówienia</w:t>
      </w:r>
    </w:p>
    <w:p w14:paraId="3A6FFF35" w14:textId="607FD03E"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stronie internetowej </w:t>
      </w:r>
      <w:r w:rsidR="009A352D" w:rsidRPr="00E0441F">
        <w:rPr>
          <w:rFonts w:asciiTheme="majorHAnsi" w:eastAsia="Times New Roman" w:hAnsiTheme="majorHAnsi" w:cstheme="majorHAnsi"/>
          <w:color w:val="000000"/>
          <w:sz w:val="22"/>
          <w:szCs w:val="22"/>
        </w:rPr>
        <w:t>Zamawiającego,</w:t>
      </w:r>
      <w:r w:rsidRPr="00E0441F">
        <w:rPr>
          <w:rFonts w:asciiTheme="majorHAnsi" w:eastAsia="Times New Roman" w:hAnsiTheme="majorHAnsi" w:cstheme="majorHAnsi"/>
          <w:color w:val="000000"/>
          <w:sz w:val="22"/>
          <w:szCs w:val="22"/>
        </w:rPr>
        <w:t xml:space="preserve"> zostanie zamieszczona informacja dotycząca wyboru najkorzystniejszej oferty.  </w:t>
      </w:r>
      <w:r w:rsidR="0042071B" w:rsidRPr="0042071B">
        <w:rPr>
          <w:rFonts w:asciiTheme="majorHAnsi" w:eastAsia="Times New Roman" w:hAnsiTheme="majorHAnsi" w:cstheme="majorHAnsi"/>
          <w:color w:val="000000"/>
          <w:sz w:val="22"/>
          <w:szCs w:val="22"/>
        </w:rPr>
        <w:t>Informacja zostanie również wysłana drogą elektroniczną do</w:t>
      </w:r>
      <w:r w:rsidR="00FB7FC4">
        <w:rPr>
          <w:rFonts w:asciiTheme="majorHAnsi" w:eastAsia="Times New Roman" w:hAnsiTheme="majorHAnsi" w:cstheme="majorHAnsi"/>
          <w:color w:val="000000"/>
          <w:sz w:val="22"/>
          <w:szCs w:val="22"/>
        </w:rPr>
        <w:t xml:space="preserve"> </w:t>
      </w:r>
      <w:r w:rsidR="00FB7FC4">
        <w:rPr>
          <w:rFonts w:asciiTheme="majorHAnsi" w:hAnsiTheme="majorHAnsi" w:cstheme="majorHAnsi"/>
          <w:iCs/>
          <w:color w:val="000000"/>
          <w:sz w:val="22"/>
          <w:szCs w:val="22"/>
        </w:rPr>
        <w:t>wykonawców, do których wysłano zaproszenie do złożenia oferty oraz do wykonawców, którzy złożyli ofertę</w:t>
      </w:r>
      <w:r w:rsidR="0042071B">
        <w:rPr>
          <w:rFonts w:asciiTheme="majorHAnsi" w:eastAsia="Times New Roman" w:hAnsiTheme="majorHAnsi" w:cstheme="majorHAnsi"/>
          <w:color w:val="000000"/>
          <w:sz w:val="22"/>
          <w:szCs w:val="22"/>
        </w:rPr>
        <w:t>.</w:t>
      </w:r>
    </w:p>
    <w:p w14:paraId="675AEDFE" w14:textId="3F9F745D"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Ranking ofert zostanie przeprowadzony w oparciu o kryteria wyboru opisane w pkt. VI niniejszego zapytania. Zamawiający wybierze wykonawcę z najkorzystniejszą ofertą, w oparciu o kryteria oceny ofert opisanych w punkcie VIII. zapytania ofertowego.  </w:t>
      </w:r>
    </w:p>
    <w:p w14:paraId="6EFDF7E4" w14:textId="77777777"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 rozstrzygnięciu postępowania, do podmiotu, który złożył najkorzystniejszą ofertę, zostanie skierowana wiadomość odnośnie zawarcia umowy, której treść będzie wynikać z zapisów niniejszego zapytania oraz wygranej oferty.   </w:t>
      </w:r>
    </w:p>
    <w:p w14:paraId="00174F09" w14:textId="77777777"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przypadku, gdy podmiot, który został wybrany, zrezygnuje z podpisania umowy, Zamawiający ma prawo zawrzeć umowę z podmiotem, którego oferta była druga w kolejności najkorzystniejszych ofert bez przeprowadzenia ich ponownego badania i</w:t>
      </w:r>
      <w:r w:rsidR="009A352D" w:rsidRPr="00E0441F">
        <w:rPr>
          <w:rFonts w:asciiTheme="majorHAnsi" w:eastAsia="Times New Roman" w:hAnsiTheme="majorHAnsi" w:cstheme="majorHAnsi"/>
          <w:color w:val="000000"/>
          <w:sz w:val="22"/>
          <w:szCs w:val="22"/>
        </w:rPr>
        <w:t> </w:t>
      </w:r>
      <w:r w:rsidRPr="00E0441F">
        <w:rPr>
          <w:rFonts w:asciiTheme="majorHAnsi" w:eastAsia="Times New Roman" w:hAnsiTheme="majorHAnsi" w:cstheme="majorHAnsi"/>
          <w:color w:val="000000"/>
          <w:sz w:val="22"/>
          <w:szCs w:val="22"/>
        </w:rPr>
        <w:t xml:space="preserve">oceny.  </w:t>
      </w:r>
    </w:p>
    <w:p w14:paraId="4CAC8457" w14:textId="2CCAEDF3" w:rsidR="00CD424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gdy podmiot, którego oferta została wybrana, uchyla się od zawarcia umowy, Zamawiający może wybrać ofertę najkorzystniejszą spośród pozostałych ofert bez przeprowadzenia ich ponownego badania i oceny.  </w:t>
      </w:r>
    </w:p>
    <w:p w14:paraId="3E16F03D" w14:textId="77777777" w:rsidR="000300FB" w:rsidRPr="00D253C9" w:rsidRDefault="000300FB" w:rsidP="00D253C9">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37E85E3C"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Warunki zmiany umowy</w:t>
      </w:r>
    </w:p>
    <w:p w14:paraId="7ECC899E" w14:textId="77777777" w:rsidR="009A352D" w:rsidRPr="00E0441F" w:rsidRDefault="009A352D">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do możliwości wprowadzenia następujących zmian do umowy, w okolicznościach określonych poniżej:  </w:t>
      </w:r>
    </w:p>
    <w:p w14:paraId="5B2C9ACB" w14:textId="68862F2C"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zmiana terminu umowy – np. w przypadku gdy: niedotrzymanie pierwotnego terminu realizacji umowy wynika z napotkania przez Wykonawcę/Zamawiającego okoliczności niemożliwych do przewidzenia i niezależnych od nich, np. wystąpienia zjawisk związanych z działaniem siły wyższej m.in. klęska żywiołowa, epidemia/pandemia, niepokoje społeczne, działania wojskowe. </w:t>
      </w:r>
    </w:p>
    <w:p w14:paraId="0C0ED573" w14:textId="77777777" w:rsidR="009A352D" w:rsidRPr="00E0441F" w:rsidRDefault="009A352D" w:rsidP="009A352D">
      <w:pPr>
        <w:pBdr>
          <w:top w:val="nil"/>
          <w:left w:val="nil"/>
          <w:bottom w:val="nil"/>
          <w:right w:val="nil"/>
          <w:between w:val="nil"/>
        </w:pBdr>
        <w:spacing w:line="276" w:lineRule="auto"/>
        <w:ind w:left="108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Ciężar udowodnienia wystąpienia siły wyższej spoczywać będzie na Wykonawcy/ Zamawiającym.</w:t>
      </w:r>
    </w:p>
    <w:p w14:paraId="586148DE" w14:textId="77777777"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Zmiana warunków płatności (ilość oraz wielkość rat płatności, termin płatności, etc.). Zmiana ta nie może wpłynąć na całkowitą wartość zamówienia.  </w:t>
      </w:r>
    </w:p>
    <w:p w14:paraId="57CD0B4C" w14:textId="25235ADB"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Zmiana zapisów umowy innych niż zapisy wynikające z oferty – np. przypadku: zmiany powszechnie obowiązujących przepisów prawa w zakresie mającym wpływ na realizację przedmiotu umowy.</w:t>
      </w:r>
    </w:p>
    <w:p w14:paraId="54EB8A1E" w14:textId="790D3450" w:rsidR="00CD424D" w:rsidRPr="00493838" w:rsidRDefault="009A352D">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Zmiany o których mowa powyżej dopuszczone będą wyłącznie pod warunkiem akceptacji ich przez Zamawiającego, a ich wprowadzenie będzie wymagać formy pisemnej pod rygorem nieważności.  </w:t>
      </w:r>
    </w:p>
    <w:p w14:paraId="2B62F3D9" w14:textId="77777777" w:rsidR="00C06BBB" w:rsidRPr="00E0441F" w:rsidRDefault="00C06BBB" w:rsidP="00F96838">
      <w:pPr>
        <w:pBdr>
          <w:top w:val="nil"/>
          <w:left w:val="nil"/>
          <w:bottom w:val="nil"/>
          <w:right w:val="nil"/>
          <w:between w:val="nil"/>
        </w:pBdr>
        <w:spacing w:line="276" w:lineRule="auto"/>
        <w:ind w:left="1080"/>
        <w:rPr>
          <w:rFonts w:asciiTheme="majorHAnsi" w:eastAsia="Times New Roman" w:hAnsiTheme="majorHAnsi" w:cstheme="majorHAnsi"/>
          <w:color w:val="000000"/>
          <w:sz w:val="22"/>
          <w:szCs w:val="22"/>
        </w:rPr>
      </w:pPr>
    </w:p>
    <w:p w14:paraId="624FD024"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Pozostałe informacje</w:t>
      </w:r>
    </w:p>
    <w:p w14:paraId="28A07548" w14:textId="7777777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Poprzez złożenie oferty Wykonawca wyraża zgodę na podanie do wiadomości pozostałych Wykonawców szczegółów oferty, w szczególności danych na podstawie, których Zamawiający dokonał wyboru. Wykonawca ma prawo nie wyrazić zgody na podanie do wiadomości szczegółów technicznych przedmiotu zamówienia i powinien zastrzeżenie to przedstawić w ofercie.  </w:t>
      </w:r>
    </w:p>
    <w:p w14:paraId="6DDB8ED5" w14:textId="7777777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Informacje stanowiące tajemnicę przedsiębiorstwa w rozumieniu przepisów o zwalczaniu nieuczciwej konkurencji, zastrzeżone wyłącznie do wiadomości Zamawiającego, Wykonawca winien podać w odrębnej części oferty odpowiednio je zabezpieczając oraz opatrując dopiskiem „Tajemnica przedsiębiorstwa – informacje zastrzeżone do wyłącznej wiadomości Zamawiającego”. Przez tajemnicę przedsiębiorstwa w rozumieniu Ustawy z dnia 16 kwietnia 1993 roku o zwalczaniu nieuczciwej konkurencji (Dz.U.2022.1233 t.j.) rozumie się nieujawnione do wiadomości publicznej informacje techniczne, technologiczne, organizacyjne przedsiębiorstwa lub inne informacje posiadające wartość gospodarczą, co do których przedsiębiorca podjął niezbędne działania w celu zachowania ich poufności. Zamawiający zaleca, aby informacje zastrzeżone jako tajemnica przedsiębiorstwa były przez Wykonawcę złożone w oddzielnym pliku oznaczonym „tajemnica przedsiębiorstwa”. Wykonawca nie może zastrzec, m.in. informacji dotyczących ceny, terminu wykonania zamówienia, okresu gwarancji i warunków płatności zawartych w ofercie. </w:t>
      </w:r>
    </w:p>
    <w:p w14:paraId="377A6535" w14:textId="5F09724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Każdy Wykonawca może złożyć tylko jedną ofertę</w:t>
      </w:r>
      <w:r w:rsidR="00493838">
        <w:rPr>
          <w:rFonts w:asciiTheme="majorHAnsi" w:eastAsia="Times New Roman" w:hAnsiTheme="majorHAnsi" w:cstheme="majorHAnsi"/>
          <w:color w:val="000000"/>
          <w:sz w:val="22"/>
          <w:szCs w:val="22"/>
        </w:rPr>
        <w:t xml:space="preserve"> (na każdą część)</w:t>
      </w:r>
      <w:r w:rsidRPr="00E0441F">
        <w:rPr>
          <w:rFonts w:asciiTheme="majorHAnsi" w:eastAsia="Times New Roman" w:hAnsiTheme="majorHAnsi" w:cstheme="majorHAnsi"/>
          <w:color w:val="000000"/>
          <w:sz w:val="22"/>
          <w:szCs w:val="22"/>
        </w:rPr>
        <w:t xml:space="preserve">. W przypadku złożenia przez jeden podmiot większej ilości ofert wszystkie oferty podmiotu zostaną odrzucone.  </w:t>
      </w:r>
    </w:p>
    <w:p w14:paraId="5C8B3136" w14:textId="7777777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Oferta powinna być kompletna tzn. powinna zawierać wszystkie dokumenty wskazane w pkt IX Zapytania ofertowego. </w:t>
      </w:r>
    </w:p>
    <w:p w14:paraId="4B8F7151" w14:textId="63AC1AC0" w:rsidR="009A352D"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Oferta zostanie odrzucona, jeśli:  </w:t>
      </w:r>
    </w:p>
    <w:p w14:paraId="617D3F38"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jej treść nie odpowiada treści niniejszego zapytania ofertowego,  </w:t>
      </w:r>
    </w:p>
    <w:p w14:paraId="48FA8076"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jej złożenie stanowi czyn nieuczciwej konkurencji w rozumieniu przepisów o zwalczaniu nieuczciwej konkurencji,  </w:t>
      </w:r>
    </w:p>
    <w:p w14:paraId="075743C1"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została złożona przez wykonawcę wykluczonego z udziału w postępowaniu,</w:t>
      </w:r>
    </w:p>
    <w:p w14:paraId="08A69E7B"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jest nieczytelna lub budzi wątpliwości pod względem merytorycznym, które nie zostaną wyjaśnione przez wykonawcę po wezwaniu go do złożenia wyjaśnień przez Zamawiającego,</w:t>
      </w:r>
    </w:p>
    <w:p w14:paraId="1E4885C2" w14:textId="5E4498CB" w:rsidR="009A352D"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Wykonawca nie załączy Załącznika nr 1 – Formularz ofertowy.  </w:t>
      </w:r>
    </w:p>
    <w:p w14:paraId="54966EA8"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 xml:space="preserve">Zamawiający przy wyborze oferty weryfikować/oceniać będzie wyłącznie dokumenty wskazane w punkcie IX. zapytania ofertowego.   </w:t>
      </w:r>
    </w:p>
    <w:p w14:paraId="19E7CE87"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możliwość zwrócenia się do podmiotów składających Ofertę o uzupełnienie/wyjaśnienia dokumentacji ofertowej, jeśli ta zawiera oczywiste omyłki pisarskie lub braki dokumentów będących załącznikami do Oferty. Uzupełnienia nie mogą wpłynąć na pierwotnie wskazana cenę. </w:t>
      </w:r>
    </w:p>
    <w:p w14:paraId="4E688CAD"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Jeżeli zaoferowana cena lub koszt wydają się rażąco niskie w stosunku do przedmiotu zamówienia, tj. różnią się o więcej niż 30% od średniej arytmetycznej cen wszystkich ważnych ofert niepodlegających odrzuceniu, lub budzą wątpliwości zamawiającego co do możliwości wykonania przedmiotu zamówienia zgodnie z wymaganiami określonymi w zapytaniu ofertowym lub wynikającymi z odrębnych przepisów, Zamawiający zażąda od Oferenta złożenia w wyznaczonym terminie wyjaśnień, w tym złożenia dowodów w zakresie wyliczenia ceny lub kosztu. Zamawiający oceni te wyjaśnienia w konsultacji z Oferentem i może odrzucić tę ofertę w przypadku, gdy złożone wyjaśnienia wraz z dowodami nie uzasadniają podanej ceny lub kosztu w tej ofercie.</w:t>
      </w:r>
    </w:p>
    <w:p w14:paraId="471BBD91"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 tytułu odrzucenia oferty, Wykonawcom nie przysługują żadne roszczenia przeciw Zamawiającemu.  </w:t>
      </w:r>
    </w:p>
    <w:p w14:paraId="715B6DBE"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do zmiany zapytania ofertowego przed upływem terminu do składania ofert, a także do niewybrania żadnej z ofert złożonych w wyniku niniejszego zapytania.  </w:t>
      </w:r>
    </w:p>
    <w:p w14:paraId="0E0AF391"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Złożenie oferty nie stanowi zawarcia umowy.  </w:t>
      </w:r>
    </w:p>
    <w:p w14:paraId="4EAFD849"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Oferty, które nie spełniają wymagań określonych w zapytaniu nie będą rozpatrywane.  </w:t>
      </w:r>
    </w:p>
    <w:p w14:paraId="7E80C4A6" w14:textId="306FDE4C" w:rsidR="009A352D"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unieważnienia zapytania ofertowego na każdym etapie jego prowadzenia bez podania przyczyny, a w szczególności gdy:  </w:t>
      </w:r>
    </w:p>
    <w:p w14:paraId="428E2F96"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łączna cena netto najkorzystniejszej oferty przekracza kwotę przeznaczoną na finansowanie zamówienia,  </w:t>
      </w:r>
    </w:p>
    <w:p w14:paraId="402C20B6"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postępowanie obarczone jest niemożliwą do usunięcia wadą,  </w:t>
      </w:r>
    </w:p>
    <w:p w14:paraId="4E0E857F" w14:textId="72A1B1BA" w:rsidR="009A352D"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zaistnienia powyższych okoliczności wykonawcom nie przysługuje żadne roszczenie w stosunku do Zamawiającego.  </w:t>
      </w:r>
    </w:p>
    <w:p w14:paraId="1E244483" w14:textId="77777777" w:rsidR="009A352D" w:rsidRPr="00E0441F" w:rsidRDefault="009A352D">
      <w:pPr>
        <w:pStyle w:val="Akapitzlist"/>
        <w:numPr>
          <w:ilvl w:val="0"/>
          <w:numId w:val="24"/>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możliwość anulowania zapytania ofertowego na każdym etapie jego prowadzenia bez podania przyczyny, a w szczególności gdy:  </w:t>
      </w:r>
    </w:p>
    <w:p w14:paraId="370FDA13" w14:textId="77777777" w:rsidR="00730014"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łączna cena netto najkorzystniejszej oferty przekracza kwotę przeznaczoną na finansowanie części zamówienia, </w:t>
      </w:r>
    </w:p>
    <w:p w14:paraId="2D780F98" w14:textId="77777777" w:rsidR="00730014"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postepowanie obarczone jest niemożliwą do usunięcia wadą,  </w:t>
      </w:r>
    </w:p>
    <w:p w14:paraId="7484DA01" w14:textId="3AD8E28D" w:rsidR="009A352D"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zaistnienia powyższych okoliczności wykonawcom nie przysługuje żadne roszczenie w stosunku do Zamawiającego.  </w:t>
      </w:r>
    </w:p>
    <w:p w14:paraId="524F18B8" w14:textId="77777777" w:rsidR="00730014" w:rsidRPr="00E0441F" w:rsidRDefault="009A352D">
      <w:pPr>
        <w:pStyle w:val="Akapitzlist"/>
        <w:numPr>
          <w:ilvl w:val="0"/>
          <w:numId w:val="2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nie dopuszcza składania ofert wariantowych.  </w:t>
      </w:r>
    </w:p>
    <w:p w14:paraId="4F671514" w14:textId="6A7449CC" w:rsidR="00730014" w:rsidRPr="00493838" w:rsidRDefault="009A352D">
      <w:pPr>
        <w:pStyle w:val="TreA"/>
        <w:numPr>
          <w:ilvl w:val="1"/>
          <w:numId w:val="40"/>
        </w:numPr>
        <w:ind w:right="18"/>
        <w:rPr>
          <w:rFonts w:ascii="Calibri" w:hAnsi="Calibri"/>
        </w:rPr>
      </w:pPr>
      <w:r w:rsidRPr="00E0441F">
        <w:rPr>
          <w:rFonts w:asciiTheme="majorHAnsi" w:eastAsia="Times New Roman" w:hAnsiTheme="majorHAnsi" w:cstheme="majorHAnsi"/>
        </w:rPr>
        <w:t xml:space="preserve">Zamawiający </w:t>
      </w:r>
      <w:r w:rsidRPr="00493838">
        <w:rPr>
          <w:rFonts w:asciiTheme="majorHAnsi" w:eastAsia="Times New Roman" w:hAnsiTheme="majorHAnsi" w:cstheme="majorHAnsi"/>
          <w:b/>
          <w:bCs/>
        </w:rPr>
        <w:t>dopuszcza</w:t>
      </w:r>
      <w:r w:rsidRPr="00E0441F">
        <w:rPr>
          <w:rFonts w:asciiTheme="majorHAnsi" w:eastAsia="Times New Roman" w:hAnsiTheme="majorHAnsi" w:cstheme="majorHAnsi"/>
        </w:rPr>
        <w:t xml:space="preserve"> możliwości składania ofert częściowych. </w:t>
      </w:r>
      <w:r w:rsidR="00493838">
        <w:rPr>
          <w:rStyle w:val="BrakA"/>
          <w:rFonts w:ascii="Calibri" w:hAnsi="Calibri"/>
        </w:rPr>
        <w:t xml:space="preserve">Oferent może złożyć </w:t>
      </w:r>
      <w:r w:rsidR="00493838">
        <w:rPr>
          <w:rStyle w:val="Brak"/>
          <w:rFonts w:ascii="Calibri" w:hAnsi="Calibri"/>
          <w:lang w:val="pt-PT"/>
        </w:rPr>
        <w:t>ofert</w:t>
      </w:r>
      <w:r w:rsidR="00493838">
        <w:rPr>
          <w:rStyle w:val="BrakA"/>
          <w:rFonts w:ascii="Calibri" w:hAnsi="Calibri"/>
        </w:rPr>
        <w:t>ę na część A i/lub B zapytania ofertowego.</w:t>
      </w:r>
    </w:p>
    <w:p w14:paraId="61BA0F32" w14:textId="4E8A6F65" w:rsidR="00EE1A7B" w:rsidRPr="00790D87" w:rsidRDefault="009A352D" w:rsidP="002434C0">
      <w:pPr>
        <w:pStyle w:val="Akapitzlist"/>
        <w:numPr>
          <w:ilvl w:val="0"/>
          <w:numId w:val="2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Zamawiający dopuszcza możliwość płatności zaliczkowej do wysokości maksymalnie 20% wartości zamówienia.</w:t>
      </w:r>
    </w:p>
    <w:p w14:paraId="40590F26" w14:textId="77777777" w:rsidR="00EE1A7B" w:rsidRDefault="00EE1A7B" w:rsidP="002434C0">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54C8CC65" w14:textId="77777777" w:rsidR="00EC7605" w:rsidRDefault="00EC7605" w:rsidP="002434C0">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1EB039D3" w14:textId="77777777" w:rsidR="00EC7605" w:rsidRPr="00E0441F" w:rsidRDefault="00EC7605" w:rsidP="002434C0">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1F47F5B5" w14:textId="41344872"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lastRenderedPageBreak/>
        <w:t>Ochrona danych osobowych</w:t>
      </w:r>
    </w:p>
    <w:p w14:paraId="6AFA20EF" w14:textId="1CF39A43"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Administratorem danych osobowych jest  </w:t>
      </w:r>
      <w:r w:rsidR="00282EAC">
        <w:rPr>
          <w:rFonts w:asciiTheme="majorHAnsi" w:eastAsia="Times New Roman" w:hAnsiTheme="majorHAnsi" w:cstheme="majorHAnsi"/>
          <w:color w:val="000000"/>
          <w:sz w:val="22"/>
          <w:szCs w:val="22"/>
        </w:rPr>
        <w:t>Darpol Sp. z o.o. Sp. k.</w:t>
      </w:r>
      <w:r w:rsidRPr="00E0441F">
        <w:rPr>
          <w:rFonts w:asciiTheme="majorHAnsi" w:eastAsia="Times New Roman" w:hAnsiTheme="majorHAnsi" w:cstheme="majorHAnsi"/>
          <w:color w:val="000000"/>
          <w:sz w:val="22"/>
          <w:szCs w:val="22"/>
        </w:rPr>
        <w:t xml:space="preserve">, posiadającą numer NIP: </w:t>
      </w:r>
      <w:r w:rsidR="00282EAC" w:rsidRPr="00282EAC">
        <w:rPr>
          <w:rFonts w:asciiTheme="majorHAnsi" w:eastAsia="Times New Roman" w:hAnsiTheme="majorHAnsi" w:cstheme="majorHAnsi"/>
          <w:color w:val="000000"/>
          <w:sz w:val="22"/>
          <w:szCs w:val="22"/>
        </w:rPr>
        <w:t>9671362829</w:t>
      </w:r>
      <w:r w:rsidRPr="00E0441F">
        <w:rPr>
          <w:rFonts w:asciiTheme="majorHAnsi" w:eastAsia="Times New Roman" w:hAnsiTheme="majorHAnsi" w:cstheme="majorHAnsi"/>
          <w:color w:val="000000"/>
          <w:sz w:val="22"/>
          <w:szCs w:val="22"/>
        </w:rPr>
        <w:t xml:space="preserve">, Regon: </w:t>
      </w:r>
      <w:r w:rsidR="00282EAC" w:rsidRPr="00282EAC">
        <w:rPr>
          <w:rFonts w:asciiTheme="majorHAnsi" w:eastAsia="Times New Roman" w:hAnsiTheme="majorHAnsi" w:cstheme="majorHAnsi"/>
          <w:color w:val="000000"/>
          <w:sz w:val="22"/>
          <w:szCs w:val="22"/>
        </w:rPr>
        <w:t>360597884</w:t>
      </w:r>
      <w:r w:rsidRPr="00E0441F">
        <w:rPr>
          <w:rFonts w:asciiTheme="majorHAnsi" w:eastAsia="Times New Roman" w:hAnsiTheme="majorHAnsi" w:cstheme="majorHAnsi"/>
          <w:color w:val="000000"/>
          <w:sz w:val="22"/>
          <w:szCs w:val="22"/>
        </w:rPr>
        <w:t>, wpisanej do KRS</w:t>
      </w:r>
      <w:r w:rsidR="00282EAC">
        <w:rPr>
          <w:rFonts w:asciiTheme="majorHAnsi" w:eastAsia="Times New Roman" w:hAnsiTheme="majorHAnsi" w:cstheme="majorHAnsi"/>
          <w:color w:val="000000"/>
          <w:sz w:val="22"/>
          <w:szCs w:val="22"/>
        </w:rPr>
        <w:t xml:space="preserve"> nr </w:t>
      </w:r>
      <w:r w:rsidR="00282EAC" w:rsidRPr="00282EAC">
        <w:rPr>
          <w:rFonts w:asciiTheme="majorHAnsi" w:eastAsia="Times New Roman" w:hAnsiTheme="majorHAnsi" w:cstheme="majorHAnsi"/>
          <w:color w:val="000000"/>
          <w:sz w:val="22"/>
          <w:szCs w:val="22"/>
        </w:rPr>
        <w:t>0000537205</w:t>
      </w:r>
      <w:r w:rsidRPr="00E0441F">
        <w:rPr>
          <w:rFonts w:asciiTheme="majorHAnsi" w:eastAsia="Times New Roman" w:hAnsiTheme="majorHAnsi" w:cstheme="majorHAnsi"/>
          <w:color w:val="000000"/>
          <w:sz w:val="22"/>
          <w:szCs w:val="22"/>
        </w:rPr>
        <w:t xml:space="preserve">. Dane osobowe przetwarzane będą na podstawie art. 6 ust. 1 lit. c RODO w celu związanym z postępowaniem o udzielenie niniejszego zamówienia prowadzonego w trybie zasady konkurencyjności.  </w:t>
      </w:r>
    </w:p>
    <w:p w14:paraId="44D50C89"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Odbiorcami danych osobowych będą osoby lub podmioty, którym udostępniona zostanie dokumentacja niniejszego postępowania.   </w:t>
      </w:r>
    </w:p>
    <w:p w14:paraId="2E28A72C"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Dane osobowe będą przechowywane przez okres postępowania o udzielenie zamówienia oraz po jego zakończeniu zgodnie z przepisami dotyczącymi archiwizacji i trwałości projektu.   </w:t>
      </w:r>
    </w:p>
    <w:p w14:paraId="2EEDFBFF"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Przetwarzane dane osobowe mogą być pozyskiwane od wykonawców, których dane dotyczą lub innych podmiotów na których zasoby się powołują wykonawcy.  </w:t>
      </w:r>
    </w:p>
    <w:p w14:paraId="03CF84FC"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Przetwarzane dane osobowe obejmują w szczególności imię i nazwisko, adres, NIP, REGON, numer CEIDG, numer KRS oraz inne dane osobowe podane przez osobę składającą ofertę i inną korespondencję wpływającą do Zamawiającego w celu udziału w postępowaniu o udzielenie zamówienia.   </w:t>
      </w:r>
    </w:p>
    <w:p w14:paraId="557DB9DE"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Dane osobowe mogą być przekazywane do organów publicznych i urzędów państwowych lub innych podmiotów upoważnionych na podstawie przepisów prawa lub wykonujących zadania realizowane w interesie publicznym lub w ramach sprawowania władzy publicznej, w szczególności do podmiotów prowadzących działalność kontrolną wobec Zamawiającego.  </w:t>
      </w:r>
    </w:p>
    <w:p w14:paraId="52FB151B"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danych osobowych osób fizycznych decyzje nie będą podejmowane w sposób zautomatyzowany, stosowanie do art. 22 RODO.  </w:t>
      </w:r>
    </w:p>
    <w:p w14:paraId="06D48D29" w14:textId="1928F2E6"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Każda osoba, której dane osobowe zostaną wskazane w niniejszym postępowaniu lub toku realizacji umowy posiada:  </w:t>
      </w:r>
    </w:p>
    <w:p w14:paraId="23380E3A" w14:textId="77777777"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15 RODO prawo dostępu do danych osobowych jej dotyczących;  </w:t>
      </w:r>
    </w:p>
    <w:p w14:paraId="3886809E" w14:textId="77777777"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16 RODO prawo do sprostowania jej danych osobowych (skorzystanie z prawa do sprostowania nie może skutkować zmianą wyniku postępowania o udzielenie zamówienia publicznego ani zmianą postanowień umowy oraz nie może naruszać integralności protokołu oraz jego załączników);  </w:t>
      </w:r>
    </w:p>
    <w:p w14:paraId="0ADD808A" w14:textId="77777777"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18 RODO prawo żądania od administratora ograniczenia przetwarzania danych osobowych z zastrzeżeniem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 </w:t>
      </w:r>
    </w:p>
    <w:p w14:paraId="0E9FA1F1" w14:textId="22CF6EE1"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 xml:space="preserve">prawo do wniesienia skargi do Prezesa Urzędu Ochrony Danych Osobowych, gdy uzna Pani/Pan, że przetwarzanie danych osobowych Pani/Pana dotyczących narusza przepisy RODO;  </w:t>
      </w:r>
    </w:p>
    <w:p w14:paraId="1D1460C3" w14:textId="38412CAF"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Każdej osobie, której dane osobowe zostaną wskazane w niniejszym postępowaniu lub toku realizacji umowy nie przysługuje:  </w:t>
      </w:r>
    </w:p>
    <w:p w14:paraId="31D0D3E2"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związku z art. 17 ust. 3 lit. b, d lub e RODO prawo do usunięcia danych osobowych;  </w:t>
      </w:r>
    </w:p>
    <w:p w14:paraId="335D6409"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prawo do przenoszenia danych osobowych, o którym mowa w art. 20 RODO;  </w:t>
      </w:r>
    </w:p>
    <w:p w14:paraId="20D38C6E"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21 RODO prawo sprzeciwu, wobec przetwarzania danych osobowych, gdyż podstawą prawną przetwarzania jej danych osobowych jest art. 6 ust. 1 lit. c RODO.  </w:t>
      </w:r>
    </w:p>
    <w:p w14:paraId="4E462453" w14:textId="2E61AABB" w:rsidR="00790D87" w:rsidRPr="00EC7605" w:rsidRDefault="002434C0" w:rsidP="00EC7605">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Jednocześnie Zamawiający przypomina o ciążącym na Pani/Panu obowiązku informacyjnym wynikającym z art. 14 RODO względem osób fizycznych, których dane przekazane zostaną Zamawiającemu w związku z prowadzonym postępowaniem i które Zamawiający pośrednio pozyska od wykonawcy biorącego udział w postępowaniu, chyba że ma zastosowanie co najmniej jedno z wyłączeń, o których mowa w art. 14 ust. 5 RODO.  </w:t>
      </w:r>
    </w:p>
    <w:p w14:paraId="4D96CE2E" w14:textId="77777777" w:rsidR="00790D87" w:rsidRPr="00E0441F" w:rsidRDefault="00790D87"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0546D7B3" w14:textId="77777777" w:rsidR="0005414B" w:rsidRPr="00E0441F" w:rsidRDefault="00E85422">
      <w:pPr>
        <w:numPr>
          <w:ilvl w:val="0"/>
          <w:numId w:val="32"/>
        </w:numPr>
        <w:pBdr>
          <w:top w:val="nil"/>
          <w:left w:val="nil"/>
          <w:bottom w:val="nil"/>
          <w:right w:val="nil"/>
          <w:between w:val="nil"/>
        </w:pBdr>
        <w:spacing w:after="20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Wykaz załączników</w:t>
      </w:r>
    </w:p>
    <w:p w14:paraId="641C4BF5" w14:textId="19717E17" w:rsidR="00730014" w:rsidRPr="00E0441F" w:rsidRDefault="00E85422" w:rsidP="00730014">
      <w:pPr>
        <w:pBdr>
          <w:top w:val="nil"/>
          <w:left w:val="nil"/>
          <w:bottom w:val="nil"/>
          <w:right w:val="nil"/>
          <w:between w:val="nil"/>
        </w:pBdr>
        <w:spacing w:line="276" w:lineRule="auto"/>
        <w:ind w:firstLine="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1</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Formularz ofertowy</w:t>
      </w:r>
      <w:r w:rsidR="008D6EB6" w:rsidRPr="00E0441F">
        <w:rPr>
          <w:rFonts w:asciiTheme="majorHAnsi" w:eastAsia="Times New Roman" w:hAnsiTheme="majorHAnsi" w:cstheme="majorHAnsi"/>
          <w:color w:val="000000"/>
          <w:sz w:val="22"/>
          <w:szCs w:val="22"/>
        </w:rPr>
        <w:t>.</w:t>
      </w:r>
    </w:p>
    <w:p w14:paraId="61B61F5E" w14:textId="798F8663" w:rsidR="00730014" w:rsidRPr="00E0441F" w:rsidRDefault="00E85422" w:rsidP="00730014">
      <w:pPr>
        <w:pBdr>
          <w:top w:val="nil"/>
          <w:left w:val="nil"/>
          <w:bottom w:val="nil"/>
          <w:right w:val="nil"/>
          <w:between w:val="nil"/>
        </w:pBdr>
        <w:spacing w:line="276" w:lineRule="auto"/>
        <w:ind w:firstLine="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2</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Oświadczenie o spełnianiu warunków udziału w postępowaniu</w:t>
      </w:r>
      <w:r w:rsidR="00730014" w:rsidRPr="00E0441F">
        <w:rPr>
          <w:rFonts w:asciiTheme="majorHAnsi" w:eastAsia="Times New Roman" w:hAnsiTheme="majorHAnsi" w:cstheme="majorHAnsi"/>
          <w:color w:val="000000"/>
          <w:sz w:val="22"/>
          <w:szCs w:val="22"/>
        </w:rPr>
        <w:t>.</w:t>
      </w:r>
    </w:p>
    <w:p w14:paraId="0055E17D" w14:textId="4789712D" w:rsidR="0005414B" w:rsidRPr="00E0441F" w:rsidRDefault="00E85422" w:rsidP="00730014">
      <w:pPr>
        <w:pBdr>
          <w:top w:val="nil"/>
          <w:left w:val="nil"/>
          <w:bottom w:val="nil"/>
          <w:right w:val="nil"/>
          <w:between w:val="nil"/>
        </w:pBdr>
        <w:spacing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3</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 xml:space="preserve">Oświadczenie o braku </w:t>
      </w:r>
      <w:r w:rsidR="00730014" w:rsidRPr="00E0441F">
        <w:rPr>
          <w:rFonts w:asciiTheme="majorHAnsi" w:eastAsia="Times New Roman" w:hAnsiTheme="majorHAnsi" w:cstheme="majorHAnsi"/>
          <w:color w:val="000000"/>
          <w:sz w:val="22"/>
          <w:szCs w:val="22"/>
        </w:rPr>
        <w:t>wykluczeń.</w:t>
      </w:r>
    </w:p>
    <w:p w14:paraId="3789270A" w14:textId="77777777" w:rsidR="00730014" w:rsidRPr="00F96838" w:rsidRDefault="00730014" w:rsidP="00730014">
      <w:pPr>
        <w:pBdr>
          <w:top w:val="nil"/>
          <w:left w:val="nil"/>
          <w:bottom w:val="nil"/>
          <w:right w:val="nil"/>
          <w:between w:val="nil"/>
        </w:pBdr>
        <w:spacing w:line="276" w:lineRule="auto"/>
        <w:ind w:left="1440" w:firstLine="720"/>
        <w:rPr>
          <w:rFonts w:asciiTheme="majorHAnsi" w:eastAsia="Times New Roman" w:hAnsiTheme="majorHAnsi" w:cstheme="majorHAnsi"/>
          <w:color w:val="000000"/>
          <w:sz w:val="24"/>
          <w:szCs w:val="24"/>
        </w:rPr>
      </w:pPr>
    </w:p>
    <w:p w14:paraId="721A2B11" w14:textId="781C0442" w:rsidR="0005414B" w:rsidRPr="00C9713E" w:rsidRDefault="0005414B" w:rsidP="00C9713E">
      <w:pPr>
        <w:spacing w:after="160"/>
        <w:rPr>
          <w:rFonts w:asciiTheme="majorHAnsi" w:hAnsiTheme="majorHAnsi" w:cstheme="majorHAnsi"/>
        </w:rPr>
      </w:pPr>
    </w:p>
    <w:sectPr w:rsidR="0005414B" w:rsidRPr="00C9713E" w:rsidSect="000C181F">
      <w:headerReference w:type="default" r:id="rId13"/>
      <w:footerReference w:type="default" r:id="rId14"/>
      <w:pgSz w:w="11905" w:h="16837"/>
      <w:pgMar w:top="1418" w:right="1418" w:bottom="1418" w:left="1418" w:header="142" w:footer="902"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2EBEC" w14:textId="77777777" w:rsidR="00115DF6" w:rsidRDefault="00115DF6">
      <w:r>
        <w:separator/>
      </w:r>
    </w:p>
  </w:endnote>
  <w:endnote w:type="continuationSeparator" w:id="0">
    <w:p w14:paraId="37A45532" w14:textId="77777777" w:rsidR="00115DF6" w:rsidRDefault="00115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1639529"/>
      <w:docPartObj>
        <w:docPartGallery w:val="Page Numbers (Bottom of Page)"/>
        <w:docPartUnique/>
      </w:docPartObj>
    </w:sdtPr>
    <w:sdtContent>
      <w:p w14:paraId="37F374EA" w14:textId="4EBB5746" w:rsidR="00F51012" w:rsidRDefault="00F51012">
        <w:pPr>
          <w:pStyle w:val="Stopka"/>
          <w:jc w:val="right"/>
        </w:pPr>
        <w:r>
          <w:fldChar w:fldCharType="begin"/>
        </w:r>
        <w:r>
          <w:instrText>PAGE   \* MERGEFORMAT</w:instrText>
        </w:r>
        <w:r>
          <w:fldChar w:fldCharType="separate"/>
        </w:r>
        <w:r>
          <w:t>2</w:t>
        </w:r>
        <w:r>
          <w:fldChar w:fldCharType="end"/>
        </w:r>
      </w:p>
    </w:sdtContent>
  </w:sdt>
  <w:p w14:paraId="49645135" w14:textId="2BD8D1C0" w:rsidR="00A84A26" w:rsidRDefault="00A84A2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6219E" w14:textId="77777777" w:rsidR="00115DF6" w:rsidRDefault="00115DF6">
      <w:r>
        <w:separator/>
      </w:r>
    </w:p>
  </w:footnote>
  <w:footnote w:type="continuationSeparator" w:id="0">
    <w:p w14:paraId="43AC74CF" w14:textId="77777777" w:rsidR="00115DF6" w:rsidRDefault="00115D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79F24" w14:textId="4802C8B6" w:rsidR="0005414B" w:rsidRDefault="00A84A26" w:rsidP="00A84A26">
    <w:pPr>
      <w:pBdr>
        <w:top w:val="nil"/>
        <w:left w:val="nil"/>
        <w:bottom w:val="nil"/>
        <w:right w:val="nil"/>
        <w:between w:val="nil"/>
      </w:pBdr>
      <w:tabs>
        <w:tab w:val="left" w:pos="1812"/>
      </w:tabs>
      <w:rPr>
        <w:color w:val="000000"/>
      </w:rPr>
    </w:pPr>
    <w:r>
      <w:rPr>
        <w:color w:val="000000"/>
      </w:rPr>
      <w:tab/>
    </w:r>
    <w:r w:rsidR="004D254D">
      <w:rPr>
        <w:noProof/>
      </w:rPr>
      <w:drawing>
        <wp:inline distT="0" distB="0" distL="0" distR="0" wp14:anchorId="2DDACFC7" wp14:editId="3E61DA30">
          <wp:extent cx="5546408" cy="663575"/>
          <wp:effectExtent l="0" t="0" r="0" b="3175"/>
          <wp:docPr id="1957749510" name="Obraz 2">
            <a:extLst xmlns:a="http://schemas.openxmlformats.org/drawingml/2006/main">
              <a:ext uri="{FF2B5EF4-FFF2-40B4-BE49-F238E27FC236}">
                <a16:creationId xmlns:a16="http://schemas.microsoft.com/office/drawing/2014/main" id="{29CE3EC3-6614-41AF-F05B-1A6D5B3F4E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2">
                    <a:extLst>
                      <a:ext uri="{FF2B5EF4-FFF2-40B4-BE49-F238E27FC236}">
                        <a16:creationId xmlns:a16="http://schemas.microsoft.com/office/drawing/2014/main" id="{29CE3EC3-6614-41AF-F05B-1A6D5B3F4EEE}"/>
                      </a:ext>
                    </a:extLst>
                  </pic:cNvPr>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46408" cy="663575"/>
                  </a:xfrm>
                  <a:prstGeom prst="rect">
                    <a:avLst/>
                  </a:prstGeom>
                  <a:noFill/>
                  <a:ln>
                    <a:noFill/>
                  </a:ln>
                </pic:spPr>
              </pic:pic>
            </a:graphicData>
          </a:graphic>
        </wp:inline>
      </w:drawing>
    </w:r>
  </w:p>
  <w:p w14:paraId="47E213EB" w14:textId="77777777" w:rsidR="00F96838" w:rsidRDefault="00F96838" w:rsidP="00A84A26">
    <w:pPr>
      <w:pBdr>
        <w:top w:val="nil"/>
        <w:left w:val="nil"/>
        <w:bottom w:val="nil"/>
        <w:right w:val="nil"/>
        <w:between w:val="nil"/>
      </w:pBdr>
      <w:tabs>
        <w:tab w:val="left" w:pos="181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6CA9"/>
    <w:multiLevelType w:val="multilevel"/>
    <w:tmpl w:val="4EE29D06"/>
    <w:lvl w:ilvl="0">
      <w:start w:val="1"/>
      <w:numFmt w:val="lowerLetter"/>
      <w:lvlText w:val="%1)"/>
      <w:lvlJc w:val="left"/>
      <w:pPr>
        <w:ind w:left="3763" w:hanging="360"/>
      </w:pPr>
      <w:rPr>
        <w:b w:val="0"/>
        <w:color w:val="000000"/>
        <w:vertAlign w:val="baseline"/>
      </w:rPr>
    </w:lvl>
    <w:lvl w:ilvl="1">
      <w:start w:val="1"/>
      <w:numFmt w:val="lowerLetter"/>
      <w:lvlText w:val="%2."/>
      <w:lvlJc w:val="left"/>
      <w:pPr>
        <w:ind w:left="6210" w:hanging="360"/>
      </w:pPr>
      <w:rPr>
        <w:vertAlign w:val="baseline"/>
      </w:rPr>
    </w:lvl>
    <w:lvl w:ilvl="2">
      <w:start w:val="1"/>
      <w:numFmt w:val="lowerRoman"/>
      <w:lvlText w:val="%3."/>
      <w:lvlJc w:val="right"/>
      <w:pPr>
        <w:ind w:left="6930" w:hanging="180"/>
      </w:pPr>
      <w:rPr>
        <w:vertAlign w:val="baseline"/>
      </w:rPr>
    </w:lvl>
    <w:lvl w:ilvl="3">
      <w:start w:val="1"/>
      <w:numFmt w:val="decimal"/>
      <w:lvlText w:val="%4."/>
      <w:lvlJc w:val="left"/>
      <w:pPr>
        <w:ind w:left="7650" w:hanging="360"/>
      </w:pPr>
      <w:rPr>
        <w:vertAlign w:val="baseline"/>
      </w:rPr>
    </w:lvl>
    <w:lvl w:ilvl="4">
      <w:start w:val="1"/>
      <w:numFmt w:val="lowerLetter"/>
      <w:lvlText w:val="%5."/>
      <w:lvlJc w:val="left"/>
      <w:pPr>
        <w:ind w:left="8370" w:hanging="360"/>
      </w:pPr>
      <w:rPr>
        <w:vertAlign w:val="baseline"/>
      </w:rPr>
    </w:lvl>
    <w:lvl w:ilvl="5">
      <w:start w:val="1"/>
      <w:numFmt w:val="lowerRoman"/>
      <w:lvlText w:val="%6."/>
      <w:lvlJc w:val="right"/>
      <w:pPr>
        <w:ind w:left="9090" w:hanging="180"/>
      </w:pPr>
      <w:rPr>
        <w:vertAlign w:val="baseline"/>
      </w:rPr>
    </w:lvl>
    <w:lvl w:ilvl="6">
      <w:start w:val="1"/>
      <w:numFmt w:val="decimal"/>
      <w:lvlText w:val="%7."/>
      <w:lvlJc w:val="left"/>
      <w:pPr>
        <w:ind w:left="9810" w:hanging="360"/>
      </w:pPr>
      <w:rPr>
        <w:vertAlign w:val="baseline"/>
      </w:rPr>
    </w:lvl>
    <w:lvl w:ilvl="7">
      <w:start w:val="1"/>
      <w:numFmt w:val="lowerLetter"/>
      <w:lvlText w:val="%8."/>
      <w:lvlJc w:val="left"/>
      <w:pPr>
        <w:ind w:left="10530" w:hanging="360"/>
      </w:pPr>
      <w:rPr>
        <w:vertAlign w:val="baseline"/>
      </w:rPr>
    </w:lvl>
    <w:lvl w:ilvl="8">
      <w:start w:val="1"/>
      <w:numFmt w:val="lowerRoman"/>
      <w:lvlText w:val="%9."/>
      <w:lvlJc w:val="right"/>
      <w:pPr>
        <w:ind w:left="11250" w:hanging="180"/>
      </w:pPr>
      <w:rPr>
        <w:vertAlign w:val="baseline"/>
      </w:rPr>
    </w:lvl>
  </w:abstractNum>
  <w:abstractNum w:abstractNumId="1" w15:restartNumberingAfterBreak="0">
    <w:nsid w:val="0CEB35D0"/>
    <w:multiLevelType w:val="hybridMultilevel"/>
    <w:tmpl w:val="9086FF80"/>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 w15:restartNumberingAfterBreak="0">
    <w:nsid w:val="0D150C56"/>
    <w:multiLevelType w:val="hybridMultilevel"/>
    <w:tmpl w:val="940C3972"/>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10780CA1"/>
    <w:multiLevelType w:val="hybridMultilevel"/>
    <w:tmpl w:val="961C1510"/>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4" w15:restartNumberingAfterBreak="0">
    <w:nsid w:val="10CE7527"/>
    <w:multiLevelType w:val="hybridMultilevel"/>
    <w:tmpl w:val="D232475C"/>
    <w:lvl w:ilvl="0" w:tplc="8BAE0724">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5" w15:restartNumberingAfterBreak="0">
    <w:nsid w:val="13710F60"/>
    <w:multiLevelType w:val="hybridMultilevel"/>
    <w:tmpl w:val="69F683FE"/>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6" w15:restartNumberingAfterBreak="0">
    <w:nsid w:val="13FF6457"/>
    <w:multiLevelType w:val="hybridMultilevel"/>
    <w:tmpl w:val="7C3ED378"/>
    <w:lvl w:ilvl="0" w:tplc="0415000F">
      <w:start w:val="1"/>
      <w:numFmt w:val="decimal"/>
      <w:lvlText w:val="%1."/>
      <w:lvlJc w:val="left"/>
      <w:pPr>
        <w:ind w:left="723" w:hanging="360"/>
      </w:pPr>
    </w:lvl>
    <w:lvl w:ilvl="1" w:tplc="04150019" w:tentative="1">
      <w:start w:val="1"/>
      <w:numFmt w:val="lowerLetter"/>
      <w:lvlText w:val="%2."/>
      <w:lvlJc w:val="left"/>
      <w:pPr>
        <w:ind w:left="1443" w:hanging="360"/>
      </w:pPr>
    </w:lvl>
    <w:lvl w:ilvl="2" w:tplc="0415001B" w:tentative="1">
      <w:start w:val="1"/>
      <w:numFmt w:val="lowerRoman"/>
      <w:lvlText w:val="%3."/>
      <w:lvlJc w:val="right"/>
      <w:pPr>
        <w:ind w:left="2163" w:hanging="180"/>
      </w:pPr>
    </w:lvl>
    <w:lvl w:ilvl="3" w:tplc="0415000F" w:tentative="1">
      <w:start w:val="1"/>
      <w:numFmt w:val="decimal"/>
      <w:lvlText w:val="%4."/>
      <w:lvlJc w:val="left"/>
      <w:pPr>
        <w:ind w:left="2883" w:hanging="360"/>
      </w:pPr>
    </w:lvl>
    <w:lvl w:ilvl="4" w:tplc="04150019" w:tentative="1">
      <w:start w:val="1"/>
      <w:numFmt w:val="lowerLetter"/>
      <w:lvlText w:val="%5."/>
      <w:lvlJc w:val="left"/>
      <w:pPr>
        <w:ind w:left="3603" w:hanging="360"/>
      </w:pPr>
    </w:lvl>
    <w:lvl w:ilvl="5" w:tplc="0415001B" w:tentative="1">
      <w:start w:val="1"/>
      <w:numFmt w:val="lowerRoman"/>
      <w:lvlText w:val="%6."/>
      <w:lvlJc w:val="right"/>
      <w:pPr>
        <w:ind w:left="4323" w:hanging="180"/>
      </w:pPr>
    </w:lvl>
    <w:lvl w:ilvl="6" w:tplc="0415000F" w:tentative="1">
      <w:start w:val="1"/>
      <w:numFmt w:val="decimal"/>
      <w:lvlText w:val="%7."/>
      <w:lvlJc w:val="left"/>
      <w:pPr>
        <w:ind w:left="5043" w:hanging="360"/>
      </w:pPr>
    </w:lvl>
    <w:lvl w:ilvl="7" w:tplc="04150019" w:tentative="1">
      <w:start w:val="1"/>
      <w:numFmt w:val="lowerLetter"/>
      <w:lvlText w:val="%8."/>
      <w:lvlJc w:val="left"/>
      <w:pPr>
        <w:ind w:left="5763" w:hanging="360"/>
      </w:pPr>
    </w:lvl>
    <w:lvl w:ilvl="8" w:tplc="0415001B" w:tentative="1">
      <w:start w:val="1"/>
      <w:numFmt w:val="lowerRoman"/>
      <w:lvlText w:val="%9."/>
      <w:lvlJc w:val="right"/>
      <w:pPr>
        <w:ind w:left="6483" w:hanging="180"/>
      </w:pPr>
    </w:lvl>
  </w:abstractNum>
  <w:abstractNum w:abstractNumId="7" w15:restartNumberingAfterBreak="0">
    <w:nsid w:val="1AC66597"/>
    <w:multiLevelType w:val="hybridMultilevel"/>
    <w:tmpl w:val="8B8AD3D8"/>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8" w15:restartNumberingAfterBreak="0">
    <w:nsid w:val="1BAC3BE9"/>
    <w:multiLevelType w:val="hybridMultilevel"/>
    <w:tmpl w:val="37AE7E1A"/>
    <w:lvl w:ilvl="0" w:tplc="4FC25ED8">
      <w:start w:val="2"/>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C134167"/>
    <w:multiLevelType w:val="multilevel"/>
    <w:tmpl w:val="9252D874"/>
    <w:lvl w:ilvl="0">
      <w:start w:val="1"/>
      <w:numFmt w:val="upperRoman"/>
      <w:lvlText w:val="%1."/>
      <w:lvlJc w:val="righ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1C6039BF"/>
    <w:multiLevelType w:val="hybridMultilevel"/>
    <w:tmpl w:val="49AE0C02"/>
    <w:lvl w:ilvl="0" w:tplc="E9CAAB0C">
      <w:start w:val="1"/>
      <w:numFmt w:val="decimal"/>
      <w:lvlText w:val="%1."/>
      <w:lvlJc w:val="left"/>
      <w:pPr>
        <w:ind w:left="1020" w:hanging="360"/>
      </w:pPr>
    </w:lvl>
    <w:lvl w:ilvl="1" w:tplc="5532C112">
      <w:start w:val="1"/>
      <w:numFmt w:val="decimal"/>
      <w:lvlText w:val="%2."/>
      <w:lvlJc w:val="left"/>
      <w:pPr>
        <w:ind w:left="1020" w:hanging="360"/>
      </w:pPr>
    </w:lvl>
    <w:lvl w:ilvl="2" w:tplc="7F56A37C">
      <w:start w:val="1"/>
      <w:numFmt w:val="decimal"/>
      <w:lvlText w:val="%3."/>
      <w:lvlJc w:val="left"/>
      <w:pPr>
        <w:ind w:left="1020" w:hanging="360"/>
      </w:pPr>
    </w:lvl>
    <w:lvl w:ilvl="3" w:tplc="38E4EC08">
      <w:start w:val="1"/>
      <w:numFmt w:val="decimal"/>
      <w:lvlText w:val="%4."/>
      <w:lvlJc w:val="left"/>
      <w:pPr>
        <w:ind w:left="1020" w:hanging="360"/>
      </w:pPr>
    </w:lvl>
    <w:lvl w:ilvl="4" w:tplc="917CC9A2">
      <w:start w:val="1"/>
      <w:numFmt w:val="decimal"/>
      <w:lvlText w:val="%5."/>
      <w:lvlJc w:val="left"/>
      <w:pPr>
        <w:ind w:left="1020" w:hanging="360"/>
      </w:pPr>
    </w:lvl>
    <w:lvl w:ilvl="5" w:tplc="D532572C">
      <w:start w:val="1"/>
      <w:numFmt w:val="decimal"/>
      <w:lvlText w:val="%6."/>
      <w:lvlJc w:val="left"/>
      <w:pPr>
        <w:ind w:left="1020" w:hanging="360"/>
      </w:pPr>
    </w:lvl>
    <w:lvl w:ilvl="6" w:tplc="915E5616">
      <w:start w:val="1"/>
      <w:numFmt w:val="decimal"/>
      <w:lvlText w:val="%7."/>
      <w:lvlJc w:val="left"/>
      <w:pPr>
        <w:ind w:left="1020" w:hanging="360"/>
      </w:pPr>
    </w:lvl>
    <w:lvl w:ilvl="7" w:tplc="067C34C2">
      <w:start w:val="1"/>
      <w:numFmt w:val="decimal"/>
      <w:lvlText w:val="%8."/>
      <w:lvlJc w:val="left"/>
      <w:pPr>
        <w:ind w:left="1020" w:hanging="360"/>
      </w:pPr>
    </w:lvl>
    <w:lvl w:ilvl="8" w:tplc="4D7E5FC0">
      <w:start w:val="1"/>
      <w:numFmt w:val="decimal"/>
      <w:lvlText w:val="%9."/>
      <w:lvlJc w:val="left"/>
      <w:pPr>
        <w:ind w:left="1020" w:hanging="360"/>
      </w:pPr>
    </w:lvl>
  </w:abstractNum>
  <w:abstractNum w:abstractNumId="11" w15:restartNumberingAfterBreak="0">
    <w:nsid w:val="1C774358"/>
    <w:multiLevelType w:val="hybridMultilevel"/>
    <w:tmpl w:val="98C41A4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2" w15:restartNumberingAfterBreak="0">
    <w:nsid w:val="1D0C0905"/>
    <w:multiLevelType w:val="hybridMultilevel"/>
    <w:tmpl w:val="46A22942"/>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13" w15:restartNumberingAfterBreak="0">
    <w:nsid w:val="1D451273"/>
    <w:multiLevelType w:val="multilevel"/>
    <w:tmpl w:val="3AE26410"/>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1DA914A0"/>
    <w:multiLevelType w:val="hybridMultilevel"/>
    <w:tmpl w:val="A4DE6A1C"/>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5" w15:restartNumberingAfterBreak="0">
    <w:nsid w:val="1EE91514"/>
    <w:multiLevelType w:val="hybridMultilevel"/>
    <w:tmpl w:val="CAACAD70"/>
    <w:lvl w:ilvl="0" w:tplc="45AC542E">
      <w:start w:val="1"/>
      <w:numFmt w:val="decimal"/>
      <w:lvlText w:val="%1."/>
      <w:lvlJc w:val="left"/>
      <w:pPr>
        <w:ind w:left="1020" w:hanging="360"/>
      </w:pPr>
    </w:lvl>
    <w:lvl w:ilvl="1" w:tplc="DA50BFBC">
      <w:start w:val="1"/>
      <w:numFmt w:val="decimal"/>
      <w:lvlText w:val="%2."/>
      <w:lvlJc w:val="left"/>
      <w:pPr>
        <w:ind w:left="1020" w:hanging="360"/>
      </w:pPr>
    </w:lvl>
    <w:lvl w:ilvl="2" w:tplc="13A854CA">
      <w:start w:val="1"/>
      <w:numFmt w:val="decimal"/>
      <w:lvlText w:val="%3."/>
      <w:lvlJc w:val="left"/>
      <w:pPr>
        <w:ind w:left="1020" w:hanging="360"/>
      </w:pPr>
    </w:lvl>
    <w:lvl w:ilvl="3" w:tplc="655CF884">
      <w:start w:val="1"/>
      <w:numFmt w:val="decimal"/>
      <w:lvlText w:val="%4."/>
      <w:lvlJc w:val="left"/>
      <w:pPr>
        <w:ind w:left="1020" w:hanging="360"/>
      </w:pPr>
    </w:lvl>
    <w:lvl w:ilvl="4" w:tplc="63E0E042">
      <w:start w:val="1"/>
      <w:numFmt w:val="decimal"/>
      <w:lvlText w:val="%5."/>
      <w:lvlJc w:val="left"/>
      <w:pPr>
        <w:ind w:left="1020" w:hanging="360"/>
      </w:pPr>
    </w:lvl>
    <w:lvl w:ilvl="5" w:tplc="C4044FF2">
      <w:start w:val="1"/>
      <w:numFmt w:val="decimal"/>
      <w:lvlText w:val="%6."/>
      <w:lvlJc w:val="left"/>
      <w:pPr>
        <w:ind w:left="1020" w:hanging="360"/>
      </w:pPr>
    </w:lvl>
    <w:lvl w:ilvl="6" w:tplc="75DE572C">
      <w:start w:val="1"/>
      <w:numFmt w:val="decimal"/>
      <w:lvlText w:val="%7."/>
      <w:lvlJc w:val="left"/>
      <w:pPr>
        <w:ind w:left="1020" w:hanging="360"/>
      </w:pPr>
    </w:lvl>
    <w:lvl w:ilvl="7" w:tplc="CAE2EE4E">
      <w:start w:val="1"/>
      <w:numFmt w:val="decimal"/>
      <w:lvlText w:val="%8."/>
      <w:lvlJc w:val="left"/>
      <w:pPr>
        <w:ind w:left="1020" w:hanging="360"/>
      </w:pPr>
    </w:lvl>
    <w:lvl w:ilvl="8" w:tplc="BE60F9C6">
      <w:start w:val="1"/>
      <w:numFmt w:val="decimal"/>
      <w:lvlText w:val="%9."/>
      <w:lvlJc w:val="left"/>
      <w:pPr>
        <w:ind w:left="1020" w:hanging="360"/>
      </w:pPr>
    </w:lvl>
  </w:abstractNum>
  <w:abstractNum w:abstractNumId="16" w15:restartNumberingAfterBreak="0">
    <w:nsid w:val="27B75FB4"/>
    <w:multiLevelType w:val="hybridMultilevel"/>
    <w:tmpl w:val="6B786452"/>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17" w15:restartNumberingAfterBreak="0">
    <w:nsid w:val="29B94E5C"/>
    <w:multiLevelType w:val="hybridMultilevel"/>
    <w:tmpl w:val="C644B160"/>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18" w15:restartNumberingAfterBreak="0">
    <w:nsid w:val="2A647D5E"/>
    <w:multiLevelType w:val="hybridMultilevel"/>
    <w:tmpl w:val="82A0A464"/>
    <w:lvl w:ilvl="0" w:tplc="9416B14A">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9" w15:restartNumberingAfterBreak="0">
    <w:nsid w:val="2E860805"/>
    <w:multiLevelType w:val="hybridMultilevel"/>
    <w:tmpl w:val="2CC4A0C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324E19D2"/>
    <w:multiLevelType w:val="hybridMultilevel"/>
    <w:tmpl w:val="91B682B6"/>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1" w15:restartNumberingAfterBreak="0">
    <w:nsid w:val="34EE4ED5"/>
    <w:multiLevelType w:val="hybridMultilevel"/>
    <w:tmpl w:val="106A0DBE"/>
    <w:styleLink w:val="Zaimportowanystyl27"/>
    <w:lvl w:ilvl="0" w:tplc="75641F7E">
      <w:start w:val="1"/>
      <w:numFmt w:val="bullet"/>
      <w:lvlText w:val="¾"/>
      <w:lvlJc w:val="left"/>
      <w:pPr>
        <w:ind w:left="106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998AB1B0">
      <w:start w:val="1"/>
      <w:numFmt w:val="bullet"/>
      <w:lvlText w:val="o"/>
      <w:lvlJc w:val="left"/>
      <w:pPr>
        <w:ind w:left="178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43A8EBC8">
      <w:start w:val="1"/>
      <w:numFmt w:val="bullet"/>
      <w:lvlText w:val="▪"/>
      <w:lvlJc w:val="left"/>
      <w:pPr>
        <w:ind w:left="250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D97616C4">
      <w:start w:val="1"/>
      <w:numFmt w:val="bullet"/>
      <w:lvlText w:val="·"/>
      <w:lvlJc w:val="left"/>
      <w:pPr>
        <w:ind w:left="322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A6F6C514">
      <w:start w:val="1"/>
      <w:numFmt w:val="bullet"/>
      <w:lvlText w:val="o"/>
      <w:lvlJc w:val="left"/>
      <w:pPr>
        <w:ind w:left="394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4DFC2BF0">
      <w:start w:val="1"/>
      <w:numFmt w:val="bullet"/>
      <w:lvlText w:val="▪"/>
      <w:lvlJc w:val="left"/>
      <w:pPr>
        <w:ind w:left="466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F4480CF0">
      <w:start w:val="1"/>
      <w:numFmt w:val="bullet"/>
      <w:lvlText w:val="·"/>
      <w:lvlJc w:val="left"/>
      <w:pPr>
        <w:ind w:left="538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A70C1D4A">
      <w:start w:val="1"/>
      <w:numFmt w:val="bullet"/>
      <w:lvlText w:val="o"/>
      <w:lvlJc w:val="left"/>
      <w:pPr>
        <w:ind w:left="610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11E626D6">
      <w:start w:val="1"/>
      <w:numFmt w:val="bullet"/>
      <w:lvlText w:val="▪"/>
      <w:lvlJc w:val="left"/>
      <w:pPr>
        <w:ind w:left="682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2" w15:restartNumberingAfterBreak="0">
    <w:nsid w:val="362D2DE1"/>
    <w:multiLevelType w:val="hybridMultilevel"/>
    <w:tmpl w:val="4B24FBB4"/>
    <w:numStyleLink w:val="Zaimportowanystyl60"/>
  </w:abstractNum>
  <w:abstractNum w:abstractNumId="23" w15:restartNumberingAfterBreak="0">
    <w:nsid w:val="38D62A07"/>
    <w:multiLevelType w:val="hybridMultilevel"/>
    <w:tmpl w:val="6B94857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24" w15:restartNumberingAfterBreak="0">
    <w:nsid w:val="3C710A82"/>
    <w:multiLevelType w:val="hybridMultilevel"/>
    <w:tmpl w:val="FD4E5316"/>
    <w:lvl w:ilvl="0" w:tplc="D41257FC">
      <w:start w:val="2"/>
      <w:numFmt w:val="upperLetter"/>
      <w:lvlText w:val="%1."/>
      <w:lvlJc w:val="left"/>
      <w:pPr>
        <w:ind w:left="108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DE11345"/>
    <w:multiLevelType w:val="hybridMultilevel"/>
    <w:tmpl w:val="6C32183E"/>
    <w:lvl w:ilvl="0" w:tplc="04150017">
      <w:start w:val="1"/>
      <w:numFmt w:val="lowerLetter"/>
      <w:lvlText w:val="%1)"/>
      <w:lvlJc w:val="left"/>
      <w:pPr>
        <w:ind w:left="1083" w:hanging="360"/>
      </w:pPr>
      <w:rPr>
        <w:rFonts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6" w15:restartNumberingAfterBreak="0">
    <w:nsid w:val="3F6F4241"/>
    <w:multiLevelType w:val="hybridMultilevel"/>
    <w:tmpl w:val="7C3ED37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27" w15:restartNumberingAfterBreak="0">
    <w:nsid w:val="3FB5523F"/>
    <w:multiLevelType w:val="hybridMultilevel"/>
    <w:tmpl w:val="4352F3AC"/>
    <w:lvl w:ilvl="0" w:tplc="BF56DD2C">
      <w:start w:val="1"/>
      <w:numFmt w:val="upperLetter"/>
      <w:lvlText w:val="%1."/>
      <w:lvlJc w:val="left"/>
      <w:pPr>
        <w:ind w:left="1080" w:hanging="360"/>
      </w:pPr>
      <w:rPr>
        <w:b/>
        <w:bCs/>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3FC77238"/>
    <w:multiLevelType w:val="hybridMultilevel"/>
    <w:tmpl w:val="3FD2DA8C"/>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9" w15:restartNumberingAfterBreak="0">
    <w:nsid w:val="42311514"/>
    <w:multiLevelType w:val="hybridMultilevel"/>
    <w:tmpl w:val="BE22B0DC"/>
    <w:lvl w:ilvl="0" w:tplc="45C86AD8">
      <w:start w:val="14"/>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B653525"/>
    <w:multiLevelType w:val="hybridMultilevel"/>
    <w:tmpl w:val="A1FA8FC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31" w15:restartNumberingAfterBreak="0">
    <w:nsid w:val="4BC47494"/>
    <w:multiLevelType w:val="hybridMultilevel"/>
    <w:tmpl w:val="67F0F5E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C082705"/>
    <w:multiLevelType w:val="hybridMultilevel"/>
    <w:tmpl w:val="7BBC4358"/>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33" w15:restartNumberingAfterBreak="0">
    <w:nsid w:val="5218190E"/>
    <w:multiLevelType w:val="hybridMultilevel"/>
    <w:tmpl w:val="E3A619CA"/>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4" w15:restartNumberingAfterBreak="0">
    <w:nsid w:val="58A333F2"/>
    <w:multiLevelType w:val="hybridMultilevel"/>
    <w:tmpl w:val="1C8C8D62"/>
    <w:lvl w:ilvl="0" w:tplc="70D4D680">
      <w:start w:val="15"/>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8CD7120"/>
    <w:multiLevelType w:val="hybridMultilevel"/>
    <w:tmpl w:val="4B24FBB4"/>
    <w:styleLink w:val="Zaimportowanystyl60"/>
    <w:lvl w:ilvl="0" w:tplc="EC1C7EE2">
      <w:start w:val="1"/>
      <w:numFmt w:val="decimal"/>
      <w:lvlText w:val="%1."/>
      <w:lvlJc w:val="left"/>
      <w:pPr>
        <w:ind w:left="330" w:hanging="328"/>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18"/>
        <w:szCs w:val="18"/>
        <w:highlight w:val="none"/>
        <w:vertAlign w:val="baseline"/>
      </w:rPr>
    </w:lvl>
    <w:lvl w:ilvl="1" w:tplc="2D48B184">
      <w:start w:val="1"/>
      <w:numFmt w:val="decimal"/>
      <w:lvlText w:val="%2."/>
      <w:lvlJc w:val="left"/>
      <w:pPr>
        <w:ind w:left="1094"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2" w:tplc="B5EE0292">
      <w:start w:val="1"/>
      <w:numFmt w:val="lowerRoman"/>
      <w:lvlText w:val="%3."/>
      <w:lvlJc w:val="left"/>
      <w:pPr>
        <w:ind w:left="179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3" w:tplc="FC748A3E">
      <w:start w:val="1"/>
      <w:numFmt w:val="decimal"/>
      <w:lvlText w:val="%4."/>
      <w:lvlJc w:val="left"/>
      <w:pPr>
        <w:ind w:left="251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4" w:tplc="E7AEB1B6">
      <w:start w:val="1"/>
      <w:numFmt w:val="lowerLetter"/>
      <w:lvlText w:val="%5."/>
      <w:lvlJc w:val="left"/>
      <w:pPr>
        <w:ind w:left="323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5" w:tplc="0068CF6A">
      <w:start w:val="1"/>
      <w:numFmt w:val="lowerRoman"/>
      <w:lvlText w:val="%6."/>
      <w:lvlJc w:val="left"/>
      <w:pPr>
        <w:ind w:left="395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6" w:tplc="C68A1156">
      <w:start w:val="1"/>
      <w:numFmt w:val="decimal"/>
      <w:lvlText w:val="%7."/>
      <w:lvlJc w:val="left"/>
      <w:pPr>
        <w:ind w:left="467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7" w:tplc="903CCDA6">
      <w:start w:val="1"/>
      <w:numFmt w:val="lowerLetter"/>
      <w:lvlText w:val="%8."/>
      <w:lvlJc w:val="left"/>
      <w:pPr>
        <w:ind w:left="539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8" w:tplc="01B83AB2">
      <w:start w:val="1"/>
      <w:numFmt w:val="lowerRoman"/>
      <w:lvlText w:val="%9."/>
      <w:lvlJc w:val="left"/>
      <w:pPr>
        <w:ind w:left="611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abstractNum>
  <w:abstractNum w:abstractNumId="36" w15:restartNumberingAfterBreak="0">
    <w:nsid w:val="58CE25F8"/>
    <w:multiLevelType w:val="multilevel"/>
    <w:tmpl w:val="9252D874"/>
    <w:lvl w:ilvl="0">
      <w:start w:val="1"/>
      <w:numFmt w:val="upperRoman"/>
      <w:lvlText w:val="%1."/>
      <w:lvlJc w:val="righ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7" w15:restartNumberingAfterBreak="0">
    <w:nsid w:val="5A3C7134"/>
    <w:multiLevelType w:val="multilevel"/>
    <w:tmpl w:val="56EE69B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8" w15:restartNumberingAfterBreak="0">
    <w:nsid w:val="5A4678EF"/>
    <w:multiLevelType w:val="hybridMultilevel"/>
    <w:tmpl w:val="91CA7412"/>
    <w:lvl w:ilvl="0" w:tplc="9416B14A">
      <w:start w:val="1"/>
      <w:numFmt w:val="bullet"/>
      <w:lvlText w:val=""/>
      <w:lvlJc w:val="left"/>
      <w:pPr>
        <w:ind w:left="723" w:hanging="360"/>
      </w:pPr>
      <w:rPr>
        <w:rFonts w:ascii="Symbol" w:hAnsi="Symbol" w:hint="default"/>
      </w:rPr>
    </w:lvl>
    <w:lvl w:ilvl="1" w:tplc="04150003" w:tentative="1">
      <w:start w:val="1"/>
      <w:numFmt w:val="bullet"/>
      <w:lvlText w:val="o"/>
      <w:lvlJc w:val="left"/>
      <w:pPr>
        <w:ind w:left="1443" w:hanging="360"/>
      </w:pPr>
      <w:rPr>
        <w:rFonts w:ascii="Courier New" w:hAnsi="Courier New" w:cs="Courier New" w:hint="default"/>
      </w:rPr>
    </w:lvl>
    <w:lvl w:ilvl="2" w:tplc="04150005" w:tentative="1">
      <w:start w:val="1"/>
      <w:numFmt w:val="bullet"/>
      <w:lvlText w:val=""/>
      <w:lvlJc w:val="left"/>
      <w:pPr>
        <w:ind w:left="2163" w:hanging="360"/>
      </w:pPr>
      <w:rPr>
        <w:rFonts w:ascii="Wingdings" w:hAnsi="Wingdings" w:hint="default"/>
      </w:rPr>
    </w:lvl>
    <w:lvl w:ilvl="3" w:tplc="04150001" w:tentative="1">
      <w:start w:val="1"/>
      <w:numFmt w:val="bullet"/>
      <w:lvlText w:val=""/>
      <w:lvlJc w:val="left"/>
      <w:pPr>
        <w:ind w:left="2883" w:hanging="360"/>
      </w:pPr>
      <w:rPr>
        <w:rFonts w:ascii="Symbol" w:hAnsi="Symbol" w:hint="default"/>
      </w:rPr>
    </w:lvl>
    <w:lvl w:ilvl="4" w:tplc="04150003" w:tentative="1">
      <w:start w:val="1"/>
      <w:numFmt w:val="bullet"/>
      <w:lvlText w:val="o"/>
      <w:lvlJc w:val="left"/>
      <w:pPr>
        <w:ind w:left="3603" w:hanging="360"/>
      </w:pPr>
      <w:rPr>
        <w:rFonts w:ascii="Courier New" w:hAnsi="Courier New" w:cs="Courier New" w:hint="default"/>
      </w:rPr>
    </w:lvl>
    <w:lvl w:ilvl="5" w:tplc="04150005" w:tentative="1">
      <w:start w:val="1"/>
      <w:numFmt w:val="bullet"/>
      <w:lvlText w:val=""/>
      <w:lvlJc w:val="left"/>
      <w:pPr>
        <w:ind w:left="4323" w:hanging="360"/>
      </w:pPr>
      <w:rPr>
        <w:rFonts w:ascii="Wingdings" w:hAnsi="Wingdings" w:hint="default"/>
      </w:rPr>
    </w:lvl>
    <w:lvl w:ilvl="6" w:tplc="04150001" w:tentative="1">
      <w:start w:val="1"/>
      <w:numFmt w:val="bullet"/>
      <w:lvlText w:val=""/>
      <w:lvlJc w:val="left"/>
      <w:pPr>
        <w:ind w:left="5043" w:hanging="360"/>
      </w:pPr>
      <w:rPr>
        <w:rFonts w:ascii="Symbol" w:hAnsi="Symbol" w:hint="default"/>
      </w:rPr>
    </w:lvl>
    <w:lvl w:ilvl="7" w:tplc="04150003" w:tentative="1">
      <w:start w:val="1"/>
      <w:numFmt w:val="bullet"/>
      <w:lvlText w:val="o"/>
      <w:lvlJc w:val="left"/>
      <w:pPr>
        <w:ind w:left="5763" w:hanging="360"/>
      </w:pPr>
      <w:rPr>
        <w:rFonts w:ascii="Courier New" w:hAnsi="Courier New" w:cs="Courier New" w:hint="default"/>
      </w:rPr>
    </w:lvl>
    <w:lvl w:ilvl="8" w:tplc="04150005" w:tentative="1">
      <w:start w:val="1"/>
      <w:numFmt w:val="bullet"/>
      <w:lvlText w:val=""/>
      <w:lvlJc w:val="left"/>
      <w:pPr>
        <w:ind w:left="6483" w:hanging="360"/>
      </w:pPr>
      <w:rPr>
        <w:rFonts w:ascii="Wingdings" w:hAnsi="Wingdings" w:hint="default"/>
      </w:rPr>
    </w:lvl>
  </w:abstractNum>
  <w:abstractNum w:abstractNumId="39" w15:restartNumberingAfterBreak="0">
    <w:nsid w:val="5D066A87"/>
    <w:multiLevelType w:val="hybridMultilevel"/>
    <w:tmpl w:val="2A0ED1C8"/>
    <w:styleLink w:val="Zaimportowanystyl22"/>
    <w:lvl w:ilvl="0" w:tplc="8D9624E4">
      <w:start w:val="1"/>
      <w:numFmt w:val="decimal"/>
      <w:lvlText w:val="%1."/>
      <w:lvlJc w:val="left"/>
      <w:pPr>
        <w:ind w:left="106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93C8C4E2">
      <w:start w:val="1"/>
      <w:numFmt w:val="lowerLetter"/>
      <w:lvlText w:val="%2."/>
      <w:lvlJc w:val="left"/>
      <w:pPr>
        <w:ind w:left="178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5F65504">
      <w:start w:val="1"/>
      <w:numFmt w:val="lowerRoman"/>
      <w:lvlText w:val="%3."/>
      <w:lvlJc w:val="left"/>
      <w:pPr>
        <w:ind w:left="250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3" w:tplc="D760122C">
      <w:start w:val="1"/>
      <w:numFmt w:val="decimal"/>
      <w:lvlText w:val="%4."/>
      <w:lvlJc w:val="left"/>
      <w:pPr>
        <w:ind w:left="322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4" w:tplc="6372A4DC">
      <w:start w:val="1"/>
      <w:numFmt w:val="lowerLetter"/>
      <w:lvlText w:val="%5."/>
      <w:lvlJc w:val="left"/>
      <w:pPr>
        <w:ind w:left="394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5" w:tplc="39304138">
      <w:start w:val="1"/>
      <w:numFmt w:val="lowerRoman"/>
      <w:lvlText w:val="%6."/>
      <w:lvlJc w:val="left"/>
      <w:pPr>
        <w:ind w:left="466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6" w:tplc="6BB20F96">
      <w:start w:val="1"/>
      <w:numFmt w:val="decimal"/>
      <w:lvlText w:val="%7."/>
      <w:lvlJc w:val="left"/>
      <w:pPr>
        <w:ind w:left="538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7" w:tplc="55E22C38">
      <w:start w:val="1"/>
      <w:numFmt w:val="lowerLetter"/>
      <w:lvlText w:val="%8."/>
      <w:lvlJc w:val="left"/>
      <w:pPr>
        <w:ind w:left="610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8" w:tplc="EE26E870">
      <w:start w:val="1"/>
      <w:numFmt w:val="lowerRoman"/>
      <w:lvlText w:val="%9."/>
      <w:lvlJc w:val="left"/>
      <w:pPr>
        <w:ind w:left="682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abstractNum>
  <w:abstractNum w:abstractNumId="40" w15:restartNumberingAfterBreak="0">
    <w:nsid w:val="5D862279"/>
    <w:multiLevelType w:val="hybridMultilevel"/>
    <w:tmpl w:val="88500264"/>
    <w:lvl w:ilvl="0" w:tplc="1B5E4022">
      <w:start w:val="1"/>
      <w:numFmt w:val="decimal"/>
      <w:lvlText w:val="%1."/>
      <w:lvlJc w:val="left"/>
      <w:pPr>
        <w:ind w:left="1020" w:hanging="360"/>
      </w:pPr>
    </w:lvl>
    <w:lvl w:ilvl="1" w:tplc="E500DD00">
      <w:start w:val="1"/>
      <w:numFmt w:val="decimal"/>
      <w:lvlText w:val="%2."/>
      <w:lvlJc w:val="left"/>
      <w:pPr>
        <w:ind w:left="1020" w:hanging="360"/>
      </w:pPr>
    </w:lvl>
    <w:lvl w:ilvl="2" w:tplc="F7B0E7FE">
      <w:start w:val="1"/>
      <w:numFmt w:val="decimal"/>
      <w:lvlText w:val="%3."/>
      <w:lvlJc w:val="left"/>
      <w:pPr>
        <w:ind w:left="1020" w:hanging="360"/>
      </w:pPr>
    </w:lvl>
    <w:lvl w:ilvl="3" w:tplc="8FB473C8">
      <w:start w:val="1"/>
      <w:numFmt w:val="decimal"/>
      <w:lvlText w:val="%4."/>
      <w:lvlJc w:val="left"/>
      <w:pPr>
        <w:ind w:left="1020" w:hanging="360"/>
      </w:pPr>
    </w:lvl>
    <w:lvl w:ilvl="4" w:tplc="38462916">
      <w:start w:val="1"/>
      <w:numFmt w:val="decimal"/>
      <w:lvlText w:val="%5."/>
      <w:lvlJc w:val="left"/>
      <w:pPr>
        <w:ind w:left="1020" w:hanging="360"/>
      </w:pPr>
    </w:lvl>
    <w:lvl w:ilvl="5" w:tplc="9CB425A4">
      <w:start w:val="1"/>
      <w:numFmt w:val="decimal"/>
      <w:lvlText w:val="%6."/>
      <w:lvlJc w:val="left"/>
      <w:pPr>
        <w:ind w:left="1020" w:hanging="360"/>
      </w:pPr>
    </w:lvl>
    <w:lvl w:ilvl="6" w:tplc="7748679A">
      <w:start w:val="1"/>
      <w:numFmt w:val="decimal"/>
      <w:lvlText w:val="%7."/>
      <w:lvlJc w:val="left"/>
      <w:pPr>
        <w:ind w:left="1020" w:hanging="360"/>
      </w:pPr>
    </w:lvl>
    <w:lvl w:ilvl="7" w:tplc="D7267D5C">
      <w:start w:val="1"/>
      <w:numFmt w:val="decimal"/>
      <w:lvlText w:val="%8."/>
      <w:lvlJc w:val="left"/>
      <w:pPr>
        <w:ind w:left="1020" w:hanging="360"/>
      </w:pPr>
    </w:lvl>
    <w:lvl w:ilvl="8" w:tplc="B648607C">
      <w:start w:val="1"/>
      <w:numFmt w:val="decimal"/>
      <w:lvlText w:val="%9."/>
      <w:lvlJc w:val="left"/>
      <w:pPr>
        <w:ind w:left="1020" w:hanging="360"/>
      </w:pPr>
    </w:lvl>
  </w:abstractNum>
  <w:abstractNum w:abstractNumId="41" w15:restartNumberingAfterBreak="0">
    <w:nsid w:val="60480423"/>
    <w:multiLevelType w:val="multilevel"/>
    <w:tmpl w:val="4EE29D06"/>
    <w:lvl w:ilvl="0">
      <w:start w:val="1"/>
      <w:numFmt w:val="lowerLetter"/>
      <w:lvlText w:val="%1)"/>
      <w:lvlJc w:val="left"/>
      <w:pPr>
        <w:ind w:left="1495" w:hanging="360"/>
      </w:pPr>
      <w:rPr>
        <w:b w:val="0"/>
        <w:color w:val="000000"/>
        <w:vertAlign w:val="baseline"/>
      </w:rPr>
    </w:lvl>
    <w:lvl w:ilvl="1">
      <w:start w:val="1"/>
      <w:numFmt w:val="lowerLetter"/>
      <w:lvlText w:val="%2."/>
      <w:lvlJc w:val="left"/>
      <w:pPr>
        <w:ind w:left="3942" w:hanging="360"/>
      </w:pPr>
      <w:rPr>
        <w:vertAlign w:val="baseline"/>
      </w:rPr>
    </w:lvl>
    <w:lvl w:ilvl="2">
      <w:start w:val="1"/>
      <w:numFmt w:val="lowerRoman"/>
      <w:lvlText w:val="%3."/>
      <w:lvlJc w:val="right"/>
      <w:pPr>
        <w:ind w:left="4662" w:hanging="180"/>
      </w:pPr>
      <w:rPr>
        <w:vertAlign w:val="baseline"/>
      </w:rPr>
    </w:lvl>
    <w:lvl w:ilvl="3">
      <w:start w:val="1"/>
      <w:numFmt w:val="decimal"/>
      <w:lvlText w:val="%4."/>
      <w:lvlJc w:val="left"/>
      <w:pPr>
        <w:ind w:left="5382" w:hanging="360"/>
      </w:pPr>
      <w:rPr>
        <w:vertAlign w:val="baseline"/>
      </w:rPr>
    </w:lvl>
    <w:lvl w:ilvl="4">
      <w:start w:val="1"/>
      <w:numFmt w:val="lowerLetter"/>
      <w:lvlText w:val="%5."/>
      <w:lvlJc w:val="left"/>
      <w:pPr>
        <w:ind w:left="6102" w:hanging="360"/>
      </w:pPr>
      <w:rPr>
        <w:vertAlign w:val="baseline"/>
      </w:rPr>
    </w:lvl>
    <w:lvl w:ilvl="5">
      <w:start w:val="1"/>
      <w:numFmt w:val="lowerRoman"/>
      <w:lvlText w:val="%6."/>
      <w:lvlJc w:val="right"/>
      <w:pPr>
        <w:ind w:left="6822" w:hanging="180"/>
      </w:pPr>
      <w:rPr>
        <w:vertAlign w:val="baseline"/>
      </w:rPr>
    </w:lvl>
    <w:lvl w:ilvl="6">
      <w:start w:val="1"/>
      <w:numFmt w:val="decimal"/>
      <w:lvlText w:val="%7."/>
      <w:lvlJc w:val="left"/>
      <w:pPr>
        <w:ind w:left="7542" w:hanging="360"/>
      </w:pPr>
      <w:rPr>
        <w:vertAlign w:val="baseline"/>
      </w:rPr>
    </w:lvl>
    <w:lvl w:ilvl="7">
      <w:start w:val="1"/>
      <w:numFmt w:val="lowerLetter"/>
      <w:lvlText w:val="%8."/>
      <w:lvlJc w:val="left"/>
      <w:pPr>
        <w:ind w:left="8262" w:hanging="360"/>
      </w:pPr>
      <w:rPr>
        <w:vertAlign w:val="baseline"/>
      </w:rPr>
    </w:lvl>
    <w:lvl w:ilvl="8">
      <w:start w:val="1"/>
      <w:numFmt w:val="lowerRoman"/>
      <w:lvlText w:val="%9."/>
      <w:lvlJc w:val="right"/>
      <w:pPr>
        <w:ind w:left="8982" w:hanging="180"/>
      </w:pPr>
      <w:rPr>
        <w:vertAlign w:val="baseline"/>
      </w:rPr>
    </w:lvl>
  </w:abstractNum>
  <w:abstractNum w:abstractNumId="42" w15:restartNumberingAfterBreak="0">
    <w:nsid w:val="62367A97"/>
    <w:multiLevelType w:val="hybridMultilevel"/>
    <w:tmpl w:val="B1E29B6C"/>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3" w15:restartNumberingAfterBreak="0">
    <w:nsid w:val="639C2886"/>
    <w:multiLevelType w:val="hybridMultilevel"/>
    <w:tmpl w:val="CC1612C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5B934D0"/>
    <w:multiLevelType w:val="hybridMultilevel"/>
    <w:tmpl w:val="BFEAE914"/>
    <w:lvl w:ilvl="0" w:tplc="9416B14A">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5" w15:restartNumberingAfterBreak="0">
    <w:nsid w:val="6AB15E01"/>
    <w:multiLevelType w:val="multilevel"/>
    <w:tmpl w:val="4EE29D06"/>
    <w:lvl w:ilvl="0">
      <w:start w:val="1"/>
      <w:numFmt w:val="lowerLetter"/>
      <w:lvlText w:val="%1)"/>
      <w:lvlJc w:val="left"/>
      <w:pPr>
        <w:ind w:left="3763" w:hanging="360"/>
      </w:pPr>
      <w:rPr>
        <w:b w:val="0"/>
        <w:color w:val="000000"/>
        <w:vertAlign w:val="baseline"/>
      </w:rPr>
    </w:lvl>
    <w:lvl w:ilvl="1">
      <w:start w:val="1"/>
      <w:numFmt w:val="lowerLetter"/>
      <w:lvlText w:val="%2."/>
      <w:lvlJc w:val="left"/>
      <w:pPr>
        <w:ind w:left="6210" w:hanging="360"/>
      </w:pPr>
      <w:rPr>
        <w:vertAlign w:val="baseline"/>
      </w:rPr>
    </w:lvl>
    <w:lvl w:ilvl="2">
      <w:start w:val="1"/>
      <w:numFmt w:val="lowerRoman"/>
      <w:lvlText w:val="%3."/>
      <w:lvlJc w:val="right"/>
      <w:pPr>
        <w:ind w:left="6930" w:hanging="180"/>
      </w:pPr>
      <w:rPr>
        <w:vertAlign w:val="baseline"/>
      </w:rPr>
    </w:lvl>
    <w:lvl w:ilvl="3">
      <w:start w:val="1"/>
      <w:numFmt w:val="decimal"/>
      <w:lvlText w:val="%4."/>
      <w:lvlJc w:val="left"/>
      <w:pPr>
        <w:ind w:left="7650" w:hanging="360"/>
      </w:pPr>
      <w:rPr>
        <w:vertAlign w:val="baseline"/>
      </w:rPr>
    </w:lvl>
    <w:lvl w:ilvl="4">
      <w:start w:val="1"/>
      <w:numFmt w:val="lowerLetter"/>
      <w:lvlText w:val="%5."/>
      <w:lvlJc w:val="left"/>
      <w:pPr>
        <w:ind w:left="8370" w:hanging="360"/>
      </w:pPr>
      <w:rPr>
        <w:vertAlign w:val="baseline"/>
      </w:rPr>
    </w:lvl>
    <w:lvl w:ilvl="5">
      <w:start w:val="1"/>
      <w:numFmt w:val="lowerRoman"/>
      <w:lvlText w:val="%6."/>
      <w:lvlJc w:val="right"/>
      <w:pPr>
        <w:ind w:left="9090" w:hanging="180"/>
      </w:pPr>
      <w:rPr>
        <w:vertAlign w:val="baseline"/>
      </w:rPr>
    </w:lvl>
    <w:lvl w:ilvl="6">
      <w:start w:val="1"/>
      <w:numFmt w:val="decimal"/>
      <w:lvlText w:val="%7."/>
      <w:lvlJc w:val="left"/>
      <w:pPr>
        <w:ind w:left="9810" w:hanging="360"/>
      </w:pPr>
      <w:rPr>
        <w:vertAlign w:val="baseline"/>
      </w:rPr>
    </w:lvl>
    <w:lvl w:ilvl="7">
      <w:start w:val="1"/>
      <w:numFmt w:val="lowerLetter"/>
      <w:lvlText w:val="%8."/>
      <w:lvlJc w:val="left"/>
      <w:pPr>
        <w:ind w:left="10530" w:hanging="360"/>
      </w:pPr>
      <w:rPr>
        <w:vertAlign w:val="baseline"/>
      </w:rPr>
    </w:lvl>
    <w:lvl w:ilvl="8">
      <w:start w:val="1"/>
      <w:numFmt w:val="lowerRoman"/>
      <w:lvlText w:val="%9."/>
      <w:lvlJc w:val="right"/>
      <w:pPr>
        <w:ind w:left="11250" w:hanging="180"/>
      </w:pPr>
      <w:rPr>
        <w:vertAlign w:val="baseline"/>
      </w:rPr>
    </w:lvl>
  </w:abstractNum>
  <w:abstractNum w:abstractNumId="46" w15:restartNumberingAfterBreak="0">
    <w:nsid w:val="6BCC4610"/>
    <w:multiLevelType w:val="hybridMultilevel"/>
    <w:tmpl w:val="21946FD2"/>
    <w:lvl w:ilvl="0" w:tplc="04150015">
      <w:start w:val="1"/>
      <w:numFmt w:val="upp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731122B2"/>
    <w:multiLevelType w:val="hybridMultilevel"/>
    <w:tmpl w:val="5E648D2C"/>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8" w15:restartNumberingAfterBreak="0">
    <w:nsid w:val="76707ED0"/>
    <w:multiLevelType w:val="hybridMultilevel"/>
    <w:tmpl w:val="AA4CA1BE"/>
    <w:lvl w:ilvl="0" w:tplc="61EC2548">
      <w:start w:val="6"/>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B26223A"/>
    <w:multiLevelType w:val="hybridMultilevel"/>
    <w:tmpl w:val="11DA5946"/>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50" w15:restartNumberingAfterBreak="0">
    <w:nsid w:val="7F832350"/>
    <w:multiLevelType w:val="hybridMultilevel"/>
    <w:tmpl w:val="C26AE572"/>
    <w:lvl w:ilvl="0" w:tplc="C576D57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60961790">
    <w:abstractNumId w:val="45"/>
  </w:num>
  <w:num w:numId="2" w16cid:durableId="930629421">
    <w:abstractNumId w:val="9"/>
  </w:num>
  <w:num w:numId="3" w16cid:durableId="1792437922">
    <w:abstractNumId w:val="50"/>
  </w:num>
  <w:num w:numId="4" w16cid:durableId="1117412700">
    <w:abstractNumId w:val="44"/>
  </w:num>
  <w:num w:numId="5" w16cid:durableId="982193240">
    <w:abstractNumId w:val="11"/>
  </w:num>
  <w:num w:numId="6" w16cid:durableId="1750425256">
    <w:abstractNumId w:val="1"/>
  </w:num>
  <w:num w:numId="7" w16cid:durableId="1667127031">
    <w:abstractNumId w:val="14"/>
  </w:num>
  <w:num w:numId="8" w16cid:durableId="614603976">
    <w:abstractNumId w:val="38"/>
  </w:num>
  <w:num w:numId="9" w16cid:durableId="1914268905">
    <w:abstractNumId w:val="2"/>
  </w:num>
  <w:num w:numId="10" w16cid:durableId="999427948">
    <w:abstractNumId w:val="32"/>
  </w:num>
  <w:num w:numId="11" w16cid:durableId="1178272107">
    <w:abstractNumId w:val="6"/>
  </w:num>
  <w:num w:numId="12" w16cid:durableId="1570648378">
    <w:abstractNumId w:val="25"/>
  </w:num>
  <w:num w:numId="13" w16cid:durableId="502161314">
    <w:abstractNumId w:val="3"/>
  </w:num>
  <w:num w:numId="14" w16cid:durableId="98572423">
    <w:abstractNumId w:val="5"/>
  </w:num>
  <w:num w:numId="15" w16cid:durableId="2006860334">
    <w:abstractNumId w:val="12"/>
  </w:num>
  <w:num w:numId="16" w16cid:durableId="2047870232">
    <w:abstractNumId w:val="23"/>
  </w:num>
  <w:num w:numId="17" w16cid:durableId="1124084503">
    <w:abstractNumId w:val="49"/>
  </w:num>
  <w:num w:numId="18" w16cid:durableId="536312458">
    <w:abstractNumId w:val="4"/>
  </w:num>
  <w:num w:numId="19" w16cid:durableId="910430996">
    <w:abstractNumId w:val="7"/>
  </w:num>
  <w:num w:numId="20" w16cid:durableId="2094743739">
    <w:abstractNumId w:val="30"/>
  </w:num>
  <w:num w:numId="21" w16cid:durableId="1342663247">
    <w:abstractNumId w:val="16"/>
  </w:num>
  <w:num w:numId="22" w16cid:durableId="1322543387">
    <w:abstractNumId w:val="48"/>
  </w:num>
  <w:num w:numId="23" w16cid:durableId="83964091">
    <w:abstractNumId w:val="17"/>
  </w:num>
  <w:num w:numId="24" w16cid:durableId="534737458">
    <w:abstractNumId w:val="29"/>
  </w:num>
  <w:num w:numId="25" w16cid:durableId="915624786">
    <w:abstractNumId w:val="20"/>
  </w:num>
  <w:num w:numId="26" w16cid:durableId="1103038122">
    <w:abstractNumId w:val="34"/>
  </w:num>
  <w:num w:numId="27" w16cid:durableId="5862111">
    <w:abstractNumId w:val="8"/>
  </w:num>
  <w:num w:numId="28" w16cid:durableId="2119369944">
    <w:abstractNumId w:val="13"/>
  </w:num>
  <w:num w:numId="29" w16cid:durableId="441385265">
    <w:abstractNumId w:val="37"/>
  </w:num>
  <w:num w:numId="30" w16cid:durableId="2104377716">
    <w:abstractNumId w:val="19"/>
  </w:num>
  <w:num w:numId="31" w16cid:durableId="98918099">
    <w:abstractNumId w:val="26"/>
  </w:num>
  <w:num w:numId="32" w16cid:durableId="1630628003">
    <w:abstractNumId w:val="36"/>
  </w:num>
  <w:num w:numId="33" w16cid:durableId="145779435">
    <w:abstractNumId w:val="39"/>
  </w:num>
  <w:num w:numId="34" w16cid:durableId="173110518">
    <w:abstractNumId w:val="21"/>
  </w:num>
  <w:num w:numId="35" w16cid:durableId="96295449">
    <w:abstractNumId w:val="31"/>
  </w:num>
  <w:num w:numId="36" w16cid:durableId="721097487">
    <w:abstractNumId w:val="46"/>
  </w:num>
  <w:num w:numId="37" w16cid:durableId="813065631">
    <w:abstractNumId w:val="27"/>
  </w:num>
  <w:num w:numId="38" w16cid:durableId="346294176">
    <w:abstractNumId w:val="24"/>
  </w:num>
  <w:num w:numId="39" w16cid:durableId="466242500">
    <w:abstractNumId w:val="35"/>
  </w:num>
  <w:num w:numId="40" w16cid:durableId="28340032">
    <w:abstractNumId w:val="22"/>
  </w:num>
  <w:num w:numId="41" w16cid:durableId="156458795">
    <w:abstractNumId w:val="33"/>
  </w:num>
  <w:num w:numId="42" w16cid:durableId="1784307477">
    <w:abstractNumId w:val="42"/>
  </w:num>
  <w:num w:numId="43" w16cid:durableId="1200237082">
    <w:abstractNumId w:val="47"/>
  </w:num>
  <w:num w:numId="44" w16cid:durableId="1917084546">
    <w:abstractNumId w:val="28"/>
  </w:num>
  <w:num w:numId="45" w16cid:durableId="1344089428">
    <w:abstractNumId w:val="10"/>
  </w:num>
  <w:num w:numId="46" w16cid:durableId="2105959088">
    <w:abstractNumId w:val="40"/>
  </w:num>
  <w:num w:numId="47" w16cid:durableId="1771659156">
    <w:abstractNumId w:val="15"/>
  </w:num>
  <w:num w:numId="48" w16cid:durableId="1601526920">
    <w:abstractNumId w:val="41"/>
  </w:num>
  <w:num w:numId="49" w16cid:durableId="1705904829">
    <w:abstractNumId w:val="0"/>
  </w:num>
  <w:num w:numId="50" w16cid:durableId="1880312615">
    <w:abstractNumId w:val="43"/>
  </w:num>
  <w:num w:numId="51" w16cid:durableId="614875150">
    <w:abstractNumId w:val="1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14B"/>
    <w:rsid w:val="00013DC9"/>
    <w:rsid w:val="00017B65"/>
    <w:rsid w:val="000248FE"/>
    <w:rsid w:val="000300FB"/>
    <w:rsid w:val="00031C63"/>
    <w:rsid w:val="00032AB1"/>
    <w:rsid w:val="00033A89"/>
    <w:rsid w:val="00034C49"/>
    <w:rsid w:val="00041D6C"/>
    <w:rsid w:val="00043A91"/>
    <w:rsid w:val="000509A5"/>
    <w:rsid w:val="0005414B"/>
    <w:rsid w:val="00070876"/>
    <w:rsid w:val="0007741F"/>
    <w:rsid w:val="00080431"/>
    <w:rsid w:val="00083804"/>
    <w:rsid w:val="00083A29"/>
    <w:rsid w:val="00085367"/>
    <w:rsid w:val="00085C4C"/>
    <w:rsid w:val="000875A6"/>
    <w:rsid w:val="000A2CE1"/>
    <w:rsid w:val="000A61BC"/>
    <w:rsid w:val="000B07CA"/>
    <w:rsid w:val="000C181F"/>
    <w:rsid w:val="000C6FF1"/>
    <w:rsid w:val="000D0A13"/>
    <w:rsid w:val="000E1074"/>
    <w:rsid w:val="000E21D7"/>
    <w:rsid w:val="000E5ED4"/>
    <w:rsid w:val="000F0F9C"/>
    <w:rsid w:val="00102F4B"/>
    <w:rsid w:val="00105A17"/>
    <w:rsid w:val="00115DF6"/>
    <w:rsid w:val="00117CA6"/>
    <w:rsid w:val="00126A4B"/>
    <w:rsid w:val="00127BD8"/>
    <w:rsid w:val="0013718D"/>
    <w:rsid w:val="00137646"/>
    <w:rsid w:val="00137872"/>
    <w:rsid w:val="00140420"/>
    <w:rsid w:val="00151160"/>
    <w:rsid w:val="00154423"/>
    <w:rsid w:val="00154D0F"/>
    <w:rsid w:val="00155C8E"/>
    <w:rsid w:val="00173000"/>
    <w:rsid w:val="00175AAF"/>
    <w:rsid w:val="00176459"/>
    <w:rsid w:val="001927F4"/>
    <w:rsid w:val="001A3504"/>
    <w:rsid w:val="001A4280"/>
    <w:rsid w:val="001B2B62"/>
    <w:rsid w:val="001B2C03"/>
    <w:rsid w:val="001C124C"/>
    <w:rsid w:val="001E032A"/>
    <w:rsid w:val="001E3D9D"/>
    <w:rsid w:val="001E649A"/>
    <w:rsid w:val="001F121E"/>
    <w:rsid w:val="001F1ED4"/>
    <w:rsid w:val="00203FEE"/>
    <w:rsid w:val="00204938"/>
    <w:rsid w:val="00227F76"/>
    <w:rsid w:val="002434C0"/>
    <w:rsid w:val="0025233B"/>
    <w:rsid w:val="00254DEE"/>
    <w:rsid w:val="00262AC4"/>
    <w:rsid w:val="002806C7"/>
    <w:rsid w:val="00282EAC"/>
    <w:rsid w:val="0028602A"/>
    <w:rsid w:val="002864D0"/>
    <w:rsid w:val="002B3A4B"/>
    <w:rsid w:val="002C1506"/>
    <w:rsid w:val="002C7B25"/>
    <w:rsid w:val="002D099D"/>
    <w:rsid w:val="002D342D"/>
    <w:rsid w:val="002D48ED"/>
    <w:rsid w:val="002D591D"/>
    <w:rsid w:val="002D7D28"/>
    <w:rsid w:val="002E2A2D"/>
    <w:rsid w:val="002E5F3C"/>
    <w:rsid w:val="002F66CE"/>
    <w:rsid w:val="00316B87"/>
    <w:rsid w:val="00317C7B"/>
    <w:rsid w:val="00323FC8"/>
    <w:rsid w:val="00330E15"/>
    <w:rsid w:val="00340B87"/>
    <w:rsid w:val="00346E57"/>
    <w:rsid w:val="0036041B"/>
    <w:rsid w:val="003662AC"/>
    <w:rsid w:val="0036744B"/>
    <w:rsid w:val="0037379A"/>
    <w:rsid w:val="003739F0"/>
    <w:rsid w:val="0037693B"/>
    <w:rsid w:val="0038503D"/>
    <w:rsid w:val="00391502"/>
    <w:rsid w:val="003B11A1"/>
    <w:rsid w:val="003B5131"/>
    <w:rsid w:val="003C6411"/>
    <w:rsid w:val="003E23A0"/>
    <w:rsid w:val="003F29D5"/>
    <w:rsid w:val="00401ED5"/>
    <w:rsid w:val="00416CF7"/>
    <w:rsid w:val="0042071B"/>
    <w:rsid w:val="00423B85"/>
    <w:rsid w:val="00427B45"/>
    <w:rsid w:val="00427BE1"/>
    <w:rsid w:val="004376DA"/>
    <w:rsid w:val="00440ECD"/>
    <w:rsid w:val="0045527F"/>
    <w:rsid w:val="004619BA"/>
    <w:rsid w:val="004720FF"/>
    <w:rsid w:val="0047717B"/>
    <w:rsid w:val="0048049E"/>
    <w:rsid w:val="004871A1"/>
    <w:rsid w:val="00493838"/>
    <w:rsid w:val="00495563"/>
    <w:rsid w:val="004B10FB"/>
    <w:rsid w:val="004B5B25"/>
    <w:rsid w:val="004B61CC"/>
    <w:rsid w:val="004C0BBF"/>
    <w:rsid w:val="004D254D"/>
    <w:rsid w:val="004D30D5"/>
    <w:rsid w:val="004E0BBD"/>
    <w:rsid w:val="004E5847"/>
    <w:rsid w:val="004E6330"/>
    <w:rsid w:val="004F12DA"/>
    <w:rsid w:val="004F5DE7"/>
    <w:rsid w:val="004F62EE"/>
    <w:rsid w:val="004F677F"/>
    <w:rsid w:val="00501090"/>
    <w:rsid w:val="00507EEE"/>
    <w:rsid w:val="005264EB"/>
    <w:rsid w:val="00531C11"/>
    <w:rsid w:val="00541535"/>
    <w:rsid w:val="00560013"/>
    <w:rsid w:val="00586365"/>
    <w:rsid w:val="005A1A45"/>
    <w:rsid w:val="005B6684"/>
    <w:rsid w:val="005D3BA9"/>
    <w:rsid w:val="005E0223"/>
    <w:rsid w:val="005E4F4F"/>
    <w:rsid w:val="005F07F7"/>
    <w:rsid w:val="005F2D10"/>
    <w:rsid w:val="00600064"/>
    <w:rsid w:val="00601724"/>
    <w:rsid w:val="006116B1"/>
    <w:rsid w:val="00630BE3"/>
    <w:rsid w:val="006314F8"/>
    <w:rsid w:val="00642301"/>
    <w:rsid w:val="0064399A"/>
    <w:rsid w:val="00662409"/>
    <w:rsid w:val="00664773"/>
    <w:rsid w:val="00671566"/>
    <w:rsid w:val="006752AC"/>
    <w:rsid w:val="00680CE5"/>
    <w:rsid w:val="00682BD1"/>
    <w:rsid w:val="00690F88"/>
    <w:rsid w:val="006A16E8"/>
    <w:rsid w:val="006A2347"/>
    <w:rsid w:val="006B4601"/>
    <w:rsid w:val="006D4C97"/>
    <w:rsid w:val="006E34D7"/>
    <w:rsid w:val="006F71BE"/>
    <w:rsid w:val="0070446C"/>
    <w:rsid w:val="00710877"/>
    <w:rsid w:val="007123C7"/>
    <w:rsid w:val="00716B7F"/>
    <w:rsid w:val="00720BE2"/>
    <w:rsid w:val="007240A8"/>
    <w:rsid w:val="00730014"/>
    <w:rsid w:val="007307D7"/>
    <w:rsid w:val="00743ADC"/>
    <w:rsid w:val="00745347"/>
    <w:rsid w:val="007460A7"/>
    <w:rsid w:val="0075132A"/>
    <w:rsid w:val="00754DE7"/>
    <w:rsid w:val="00781979"/>
    <w:rsid w:val="0078670C"/>
    <w:rsid w:val="00790D87"/>
    <w:rsid w:val="007A621F"/>
    <w:rsid w:val="007A7AC8"/>
    <w:rsid w:val="007B396E"/>
    <w:rsid w:val="007B6892"/>
    <w:rsid w:val="007B7ABC"/>
    <w:rsid w:val="007C2255"/>
    <w:rsid w:val="007D79F4"/>
    <w:rsid w:val="008045E9"/>
    <w:rsid w:val="008047ED"/>
    <w:rsid w:val="0082175C"/>
    <w:rsid w:val="00822243"/>
    <w:rsid w:val="00822B59"/>
    <w:rsid w:val="00833305"/>
    <w:rsid w:val="00843E79"/>
    <w:rsid w:val="00862F4B"/>
    <w:rsid w:val="008660BF"/>
    <w:rsid w:val="008706EB"/>
    <w:rsid w:val="0087384E"/>
    <w:rsid w:val="00875EB9"/>
    <w:rsid w:val="008900AD"/>
    <w:rsid w:val="00892BD6"/>
    <w:rsid w:val="00893D6C"/>
    <w:rsid w:val="008A14C2"/>
    <w:rsid w:val="008A3DB2"/>
    <w:rsid w:val="008A5012"/>
    <w:rsid w:val="008B739D"/>
    <w:rsid w:val="008D1047"/>
    <w:rsid w:val="008D5C5E"/>
    <w:rsid w:val="008D6EB6"/>
    <w:rsid w:val="008F0813"/>
    <w:rsid w:val="008F2B02"/>
    <w:rsid w:val="008F67D1"/>
    <w:rsid w:val="009010E3"/>
    <w:rsid w:val="0091653F"/>
    <w:rsid w:val="0092688D"/>
    <w:rsid w:val="00931E04"/>
    <w:rsid w:val="009444B8"/>
    <w:rsid w:val="00950A7E"/>
    <w:rsid w:val="00954775"/>
    <w:rsid w:val="00954BB9"/>
    <w:rsid w:val="009657D9"/>
    <w:rsid w:val="009848FD"/>
    <w:rsid w:val="00994023"/>
    <w:rsid w:val="00995C98"/>
    <w:rsid w:val="009A352D"/>
    <w:rsid w:val="009A61E4"/>
    <w:rsid w:val="009C5C64"/>
    <w:rsid w:val="009C7ACF"/>
    <w:rsid w:val="009C7E77"/>
    <w:rsid w:val="009D019A"/>
    <w:rsid w:val="009D1820"/>
    <w:rsid w:val="009D5BBC"/>
    <w:rsid w:val="009E0D64"/>
    <w:rsid w:val="009E5AEE"/>
    <w:rsid w:val="00A001B0"/>
    <w:rsid w:val="00A030E3"/>
    <w:rsid w:val="00A108DB"/>
    <w:rsid w:val="00A115AE"/>
    <w:rsid w:val="00A14320"/>
    <w:rsid w:val="00A51437"/>
    <w:rsid w:val="00A55695"/>
    <w:rsid w:val="00A56698"/>
    <w:rsid w:val="00A606DF"/>
    <w:rsid w:val="00A67F61"/>
    <w:rsid w:val="00A84A26"/>
    <w:rsid w:val="00A85AAF"/>
    <w:rsid w:val="00A877AB"/>
    <w:rsid w:val="00AA11BB"/>
    <w:rsid w:val="00AA75FB"/>
    <w:rsid w:val="00AC0CB2"/>
    <w:rsid w:val="00AD178E"/>
    <w:rsid w:val="00AD3960"/>
    <w:rsid w:val="00AE1EBE"/>
    <w:rsid w:val="00AE589A"/>
    <w:rsid w:val="00B05EF9"/>
    <w:rsid w:val="00B075B9"/>
    <w:rsid w:val="00B25EAB"/>
    <w:rsid w:val="00B30653"/>
    <w:rsid w:val="00B335AA"/>
    <w:rsid w:val="00B3778F"/>
    <w:rsid w:val="00B4377F"/>
    <w:rsid w:val="00B446AF"/>
    <w:rsid w:val="00B5356B"/>
    <w:rsid w:val="00B64DED"/>
    <w:rsid w:val="00B707ED"/>
    <w:rsid w:val="00B75E78"/>
    <w:rsid w:val="00B82E72"/>
    <w:rsid w:val="00B93065"/>
    <w:rsid w:val="00BA4999"/>
    <w:rsid w:val="00BE4526"/>
    <w:rsid w:val="00BE4E19"/>
    <w:rsid w:val="00BF57A0"/>
    <w:rsid w:val="00BF6CCD"/>
    <w:rsid w:val="00BF741B"/>
    <w:rsid w:val="00C0128A"/>
    <w:rsid w:val="00C06BBB"/>
    <w:rsid w:val="00C14C83"/>
    <w:rsid w:val="00C2670F"/>
    <w:rsid w:val="00C353B3"/>
    <w:rsid w:val="00C422B4"/>
    <w:rsid w:val="00C434A3"/>
    <w:rsid w:val="00C539A9"/>
    <w:rsid w:val="00C563A8"/>
    <w:rsid w:val="00C57628"/>
    <w:rsid w:val="00C73CD8"/>
    <w:rsid w:val="00C8088F"/>
    <w:rsid w:val="00C9055C"/>
    <w:rsid w:val="00C94CF6"/>
    <w:rsid w:val="00C9592F"/>
    <w:rsid w:val="00C9713E"/>
    <w:rsid w:val="00CA33FB"/>
    <w:rsid w:val="00CB50BD"/>
    <w:rsid w:val="00CB71B5"/>
    <w:rsid w:val="00CC690D"/>
    <w:rsid w:val="00CD424D"/>
    <w:rsid w:val="00CF1B6C"/>
    <w:rsid w:val="00CF3264"/>
    <w:rsid w:val="00CF41AF"/>
    <w:rsid w:val="00D00943"/>
    <w:rsid w:val="00D16EA6"/>
    <w:rsid w:val="00D253C9"/>
    <w:rsid w:val="00D265BF"/>
    <w:rsid w:val="00D302A8"/>
    <w:rsid w:val="00D3591F"/>
    <w:rsid w:val="00D36C77"/>
    <w:rsid w:val="00D43145"/>
    <w:rsid w:val="00D46289"/>
    <w:rsid w:val="00D559A8"/>
    <w:rsid w:val="00D64CB2"/>
    <w:rsid w:val="00D91BE5"/>
    <w:rsid w:val="00DA350A"/>
    <w:rsid w:val="00DA6A81"/>
    <w:rsid w:val="00DB3A8D"/>
    <w:rsid w:val="00DB5CE9"/>
    <w:rsid w:val="00DC3A84"/>
    <w:rsid w:val="00DF1A65"/>
    <w:rsid w:val="00DF35C9"/>
    <w:rsid w:val="00DF3FE8"/>
    <w:rsid w:val="00DF6CE9"/>
    <w:rsid w:val="00E0441F"/>
    <w:rsid w:val="00E121DB"/>
    <w:rsid w:val="00E17EA2"/>
    <w:rsid w:val="00E267FF"/>
    <w:rsid w:val="00E36FC5"/>
    <w:rsid w:val="00E403C6"/>
    <w:rsid w:val="00E42552"/>
    <w:rsid w:val="00E44DD9"/>
    <w:rsid w:val="00E50B0F"/>
    <w:rsid w:val="00E72133"/>
    <w:rsid w:val="00E723AF"/>
    <w:rsid w:val="00E75EBA"/>
    <w:rsid w:val="00E85422"/>
    <w:rsid w:val="00E85A93"/>
    <w:rsid w:val="00EA113F"/>
    <w:rsid w:val="00EA20FA"/>
    <w:rsid w:val="00EA5A77"/>
    <w:rsid w:val="00EC700D"/>
    <w:rsid w:val="00EC7605"/>
    <w:rsid w:val="00ED3487"/>
    <w:rsid w:val="00ED679F"/>
    <w:rsid w:val="00EE1A7B"/>
    <w:rsid w:val="00EE2A26"/>
    <w:rsid w:val="00EE4241"/>
    <w:rsid w:val="00EE6FEF"/>
    <w:rsid w:val="00EF1AAB"/>
    <w:rsid w:val="00F02617"/>
    <w:rsid w:val="00F02BFD"/>
    <w:rsid w:val="00F16C55"/>
    <w:rsid w:val="00F21730"/>
    <w:rsid w:val="00F22602"/>
    <w:rsid w:val="00F26389"/>
    <w:rsid w:val="00F310A4"/>
    <w:rsid w:val="00F36EBC"/>
    <w:rsid w:val="00F51012"/>
    <w:rsid w:val="00F56927"/>
    <w:rsid w:val="00F800AF"/>
    <w:rsid w:val="00F95A93"/>
    <w:rsid w:val="00F96838"/>
    <w:rsid w:val="00FA7EEC"/>
    <w:rsid w:val="00FB7FC4"/>
    <w:rsid w:val="00FC510E"/>
    <w:rsid w:val="00FC5D9C"/>
    <w:rsid w:val="00FC5E9E"/>
    <w:rsid w:val="00FC6E51"/>
    <w:rsid w:val="00FD4708"/>
    <w:rsid w:val="00FD73A4"/>
    <w:rsid w:val="00FE45E9"/>
    <w:rsid w:val="00FE4E9D"/>
    <w:rsid w:val="00FE6328"/>
    <w:rsid w:val="00FF361D"/>
    <w:rsid w:val="00FF76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0CFE4"/>
  <w15:docId w15:val="{A7B4CC85-BFBA-4959-8EE4-F340969ED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character" w:styleId="Hipercze">
    <w:name w:val="Hyperlink"/>
    <w:basedOn w:val="Domylnaczcionkaakapitu"/>
    <w:uiPriority w:val="99"/>
    <w:unhideWhenUsed/>
    <w:rsid w:val="00495563"/>
    <w:rPr>
      <w:color w:val="0000FF" w:themeColor="hyperlink"/>
      <w:u w:val="single"/>
    </w:rPr>
  </w:style>
  <w:style w:type="character" w:customStyle="1" w:styleId="Nierozpoznanawzmianka1">
    <w:name w:val="Nierozpoznana wzmianka1"/>
    <w:basedOn w:val="Domylnaczcionkaakapitu"/>
    <w:uiPriority w:val="99"/>
    <w:semiHidden/>
    <w:unhideWhenUsed/>
    <w:rsid w:val="00495563"/>
    <w:rPr>
      <w:color w:val="605E5C"/>
      <w:shd w:val="clear" w:color="auto" w:fill="E1DFDD"/>
    </w:rPr>
  </w:style>
  <w:style w:type="paragraph" w:styleId="Tekstdymka">
    <w:name w:val="Balloon Text"/>
    <w:basedOn w:val="Normalny"/>
    <w:link w:val="TekstdymkaZnak"/>
    <w:uiPriority w:val="99"/>
    <w:semiHidden/>
    <w:unhideWhenUsed/>
    <w:rsid w:val="00495563"/>
    <w:rPr>
      <w:rFonts w:ascii="Segoe UI" w:hAnsi="Segoe UI" w:cs="Segoe UI"/>
      <w:sz w:val="18"/>
      <w:szCs w:val="18"/>
    </w:rPr>
  </w:style>
  <w:style w:type="character" w:customStyle="1" w:styleId="TekstdymkaZnak">
    <w:name w:val="Tekst dymka Znak"/>
    <w:basedOn w:val="Domylnaczcionkaakapitu"/>
    <w:link w:val="Tekstdymka"/>
    <w:uiPriority w:val="99"/>
    <w:semiHidden/>
    <w:rsid w:val="00495563"/>
    <w:rPr>
      <w:rFonts w:ascii="Segoe UI" w:hAnsi="Segoe UI" w:cs="Segoe UI"/>
      <w:sz w:val="18"/>
      <w:szCs w:val="18"/>
    </w:rPr>
  </w:style>
  <w:style w:type="character" w:styleId="Odwoaniedokomentarza">
    <w:name w:val="annotation reference"/>
    <w:basedOn w:val="Domylnaczcionkaakapitu"/>
    <w:uiPriority w:val="99"/>
    <w:semiHidden/>
    <w:unhideWhenUsed/>
    <w:rsid w:val="00B93065"/>
    <w:rPr>
      <w:sz w:val="16"/>
      <w:szCs w:val="16"/>
    </w:rPr>
  </w:style>
  <w:style w:type="paragraph" w:styleId="Tekstkomentarza">
    <w:name w:val="annotation text"/>
    <w:basedOn w:val="Normalny"/>
    <w:link w:val="TekstkomentarzaZnak"/>
    <w:uiPriority w:val="99"/>
    <w:unhideWhenUsed/>
    <w:rsid w:val="00B93065"/>
  </w:style>
  <w:style w:type="character" w:customStyle="1" w:styleId="TekstkomentarzaZnak">
    <w:name w:val="Tekst komentarza Znak"/>
    <w:basedOn w:val="Domylnaczcionkaakapitu"/>
    <w:link w:val="Tekstkomentarza"/>
    <w:uiPriority w:val="99"/>
    <w:rsid w:val="00B93065"/>
  </w:style>
  <w:style w:type="paragraph" w:styleId="Tematkomentarza">
    <w:name w:val="annotation subject"/>
    <w:basedOn w:val="Tekstkomentarza"/>
    <w:next w:val="Tekstkomentarza"/>
    <w:link w:val="TematkomentarzaZnak"/>
    <w:uiPriority w:val="99"/>
    <w:semiHidden/>
    <w:unhideWhenUsed/>
    <w:rsid w:val="00B93065"/>
    <w:rPr>
      <w:b/>
      <w:bCs/>
    </w:rPr>
  </w:style>
  <w:style w:type="character" w:customStyle="1" w:styleId="TematkomentarzaZnak">
    <w:name w:val="Temat komentarza Znak"/>
    <w:basedOn w:val="TekstkomentarzaZnak"/>
    <w:link w:val="Tematkomentarza"/>
    <w:uiPriority w:val="99"/>
    <w:semiHidden/>
    <w:rsid w:val="00B93065"/>
    <w:rPr>
      <w:b/>
      <w:bCs/>
    </w:rPr>
  </w:style>
  <w:style w:type="paragraph" w:styleId="Nagwek">
    <w:name w:val="header"/>
    <w:basedOn w:val="Normalny"/>
    <w:link w:val="NagwekZnak"/>
    <w:uiPriority w:val="99"/>
    <w:unhideWhenUsed/>
    <w:rsid w:val="00A84A26"/>
    <w:pPr>
      <w:tabs>
        <w:tab w:val="center" w:pos="4536"/>
        <w:tab w:val="right" w:pos="9072"/>
      </w:tabs>
    </w:pPr>
  </w:style>
  <w:style w:type="character" w:customStyle="1" w:styleId="NagwekZnak">
    <w:name w:val="Nagłówek Znak"/>
    <w:basedOn w:val="Domylnaczcionkaakapitu"/>
    <w:link w:val="Nagwek"/>
    <w:uiPriority w:val="99"/>
    <w:rsid w:val="00A84A26"/>
  </w:style>
  <w:style w:type="paragraph" w:styleId="Stopka">
    <w:name w:val="footer"/>
    <w:basedOn w:val="Normalny"/>
    <w:link w:val="StopkaZnak"/>
    <w:uiPriority w:val="99"/>
    <w:unhideWhenUsed/>
    <w:rsid w:val="00A84A26"/>
    <w:pPr>
      <w:tabs>
        <w:tab w:val="center" w:pos="4536"/>
        <w:tab w:val="right" w:pos="9072"/>
      </w:tabs>
    </w:pPr>
  </w:style>
  <w:style w:type="character" w:customStyle="1" w:styleId="StopkaZnak">
    <w:name w:val="Stopka Znak"/>
    <w:basedOn w:val="Domylnaczcionkaakapitu"/>
    <w:link w:val="Stopka"/>
    <w:uiPriority w:val="99"/>
    <w:rsid w:val="00A84A26"/>
  </w:style>
  <w:style w:type="paragraph" w:customStyle="1" w:styleId="Default">
    <w:name w:val="Default"/>
    <w:rsid w:val="004D30D5"/>
    <w:pPr>
      <w:autoSpaceDE w:val="0"/>
      <w:autoSpaceDN w:val="0"/>
      <w:adjustRightInd w:val="0"/>
    </w:pPr>
    <w:rPr>
      <w:rFonts w:eastAsiaTheme="minorHAnsi"/>
      <w:color w:val="000000"/>
      <w:sz w:val="24"/>
      <w:szCs w:val="24"/>
      <w:lang w:val="en-US" w:eastAsia="en-US"/>
    </w:rPr>
  </w:style>
  <w:style w:type="paragraph" w:styleId="Akapitzlist">
    <w:name w:val="List Paragraph"/>
    <w:aliases w:val="Numerowanie,List Paragraph,Akapit z listą BS,Kolorowa lista — akcent 11,Akapit z listą2"/>
    <w:basedOn w:val="Normalny"/>
    <w:link w:val="AkapitzlistZnak"/>
    <w:qFormat/>
    <w:rsid w:val="0036744B"/>
    <w:pPr>
      <w:ind w:left="720"/>
      <w:contextualSpacing/>
    </w:pPr>
  </w:style>
  <w:style w:type="paragraph" w:styleId="Tekstprzypisudolnego">
    <w:name w:val="footnote text"/>
    <w:basedOn w:val="Normalny"/>
    <w:link w:val="TekstprzypisudolnegoZnak"/>
    <w:uiPriority w:val="99"/>
    <w:semiHidden/>
    <w:unhideWhenUsed/>
    <w:rsid w:val="00D43145"/>
  </w:style>
  <w:style w:type="character" w:customStyle="1" w:styleId="TekstprzypisudolnegoZnak">
    <w:name w:val="Tekst przypisu dolnego Znak"/>
    <w:basedOn w:val="Domylnaczcionkaakapitu"/>
    <w:link w:val="Tekstprzypisudolnego"/>
    <w:uiPriority w:val="99"/>
    <w:semiHidden/>
    <w:rsid w:val="00D43145"/>
  </w:style>
  <w:style w:type="character" w:styleId="Odwoanieprzypisudolnego">
    <w:name w:val="footnote reference"/>
    <w:basedOn w:val="Domylnaczcionkaakapitu"/>
    <w:uiPriority w:val="99"/>
    <w:semiHidden/>
    <w:unhideWhenUsed/>
    <w:rsid w:val="00D43145"/>
    <w:rPr>
      <w:vertAlign w:val="superscript"/>
    </w:rPr>
  </w:style>
  <w:style w:type="table" w:styleId="Tabela-Siatka">
    <w:name w:val="Table Grid"/>
    <w:basedOn w:val="Standardowy"/>
    <w:uiPriority w:val="39"/>
    <w:unhideWhenUsed/>
    <w:rsid w:val="00E403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aliases w:val="Numerowanie Znak,List Paragraph Znak,Akapit z listą BS Znak,Kolorowa lista — akcent 11 Znak,Akapit z listą2 Znak"/>
    <w:link w:val="Akapitzlist"/>
    <w:uiPriority w:val="34"/>
    <w:qFormat/>
    <w:locked/>
    <w:rsid w:val="002B3A4B"/>
  </w:style>
  <w:style w:type="paragraph" w:styleId="NormalnyWeb">
    <w:name w:val="Normal (Web)"/>
    <w:basedOn w:val="Normalny"/>
    <w:uiPriority w:val="99"/>
    <w:unhideWhenUsed/>
    <w:rsid w:val="002D591D"/>
    <w:pPr>
      <w:spacing w:before="100" w:beforeAutospacing="1" w:after="119"/>
    </w:pPr>
    <w:rPr>
      <w:rFonts w:ascii="Times New Roman" w:eastAsia="Times New Roman" w:hAnsi="Times New Roman" w:cs="Times New Roman"/>
      <w:sz w:val="24"/>
      <w:szCs w:val="24"/>
    </w:rPr>
  </w:style>
  <w:style w:type="character" w:styleId="Nierozpoznanawzmianka">
    <w:name w:val="Unresolved Mention"/>
    <w:basedOn w:val="Domylnaczcionkaakapitu"/>
    <w:uiPriority w:val="99"/>
    <w:semiHidden/>
    <w:unhideWhenUsed/>
    <w:rsid w:val="00BE4E19"/>
    <w:rPr>
      <w:color w:val="605E5C"/>
      <w:shd w:val="clear" w:color="auto" w:fill="E1DFDD"/>
    </w:rPr>
  </w:style>
  <w:style w:type="character" w:styleId="UyteHipercze">
    <w:name w:val="FollowedHyperlink"/>
    <w:basedOn w:val="Domylnaczcionkaakapitu"/>
    <w:uiPriority w:val="99"/>
    <w:semiHidden/>
    <w:unhideWhenUsed/>
    <w:rsid w:val="00BE4E19"/>
    <w:rPr>
      <w:color w:val="800080" w:themeColor="followedHyperlink"/>
      <w:u w:val="single"/>
    </w:rPr>
  </w:style>
  <w:style w:type="numbering" w:customStyle="1" w:styleId="Zaimportowanystyl22">
    <w:name w:val="Zaimportowany styl 22"/>
    <w:rsid w:val="0092688D"/>
    <w:pPr>
      <w:numPr>
        <w:numId w:val="33"/>
      </w:numPr>
    </w:pPr>
  </w:style>
  <w:style w:type="numbering" w:customStyle="1" w:styleId="Zaimportowanystyl27">
    <w:name w:val="Zaimportowany styl 27"/>
    <w:rsid w:val="00C06BBB"/>
    <w:pPr>
      <w:numPr>
        <w:numId w:val="34"/>
      </w:numPr>
    </w:pPr>
  </w:style>
  <w:style w:type="paragraph" w:styleId="Tekstprzypisukocowego">
    <w:name w:val="endnote text"/>
    <w:basedOn w:val="Normalny"/>
    <w:link w:val="TekstprzypisukocowegoZnak"/>
    <w:uiPriority w:val="99"/>
    <w:semiHidden/>
    <w:unhideWhenUsed/>
    <w:rsid w:val="00D265BF"/>
  </w:style>
  <w:style w:type="character" w:customStyle="1" w:styleId="TekstprzypisukocowegoZnak">
    <w:name w:val="Tekst przypisu końcowego Znak"/>
    <w:basedOn w:val="Domylnaczcionkaakapitu"/>
    <w:link w:val="Tekstprzypisukocowego"/>
    <w:uiPriority w:val="99"/>
    <w:semiHidden/>
    <w:rsid w:val="00D265BF"/>
  </w:style>
  <w:style w:type="character" w:styleId="Odwoanieprzypisukocowego">
    <w:name w:val="endnote reference"/>
    <w:basedOn w:val="Domylnaczcionkaakapitu"/>
    <w:uiPriority w:val="99"/>
    <w:semiHidden/>
    <w:unhideWhenUsed/>
    <w:rsid w:val="00D265BF"/>
    <w:rPr>
      <w:vertAlign w:val="superscript"/>
    </w:rPr>
  </w:style>
  <w:style w:type="character" w:customStyle="1" w:styleId="Brak">
    <w:name w:val="Brak"/>
    <w:rsid w:val="00493838"/>
  </w:style>
  <w:style w:type="character" w:customStyle="1" w:styleId="BrakA">
    <w:name w:val="Brak A"/>
    <w:rsid w:val="00493838"/>
  </w:style>
  <w:style w:type="paragraph" w:customStyle="1" w:styleId="TreA">
    <w:name w:val="Treść A"/>
    <w:rsid w:val="00493838"/>
    <w:pPr>
      <w:pBdr>
        <w:top w:val="nil"/>
        <w:left w:val="nil"/>
        <w:bottom w:val="nil"/>
        <w:right w:val="nil"/>
        <w:between w:val="nil"/>
        <w:bar w:val="nil"/>
      </w:pBdr>
      <w:suppressAutoHyphens/>
      <w:spacing w:after="14" w:line="271" w:lineRule="auto"/>
      <w:ind w:left="10" w:right="76" w:hanging="10"/>
    </w:pPr>
    <w:rPr>
      <w:rFonts w:ascii="Times New Roman" w:eastAsia="Arial Unicode MS" w:hAnsi="Times New Roman" w:cs="Arial Unicode MS"/>
      <w:color w:val="000000"/>
      <w:kern w:val="2"/>
      <w:sz w:val="22"/>
      <w:szCs w:val="22"/>
      <w:u w:color="000000"/>
      <w:bdr w:val="nil"/>
      <w14:textOutline w14:w="12700" w14:cap="flat" w14:cmpd="sng" w14:algn="ctr">
        <w14:noFill/>
        <w14:prstDash w14:val="solid"/>
        <w14:miter w14:lim="400000"/>
      </w14:textOutline>
    </w:rPr>
  </w:style>
  <w:style w:type="numbering" w:customStyle="1" w:styleId="Zaimportowanystyl60">
    <w:name w:val="Zaimportowany styl 60"/>
    <w:rsid w:val="00493838"/>
    <w:pPr>
      <w:numPr>
        <w:numId w:val="39"/>
      </w:numPr>
    </w:pPr>
  </w:style>
  <w:style w:type="paragraph" w:styleId="Poprawka">
    <w:name w:val="Revision"/>
    <w:hidden/>
    <w:uiPriority w:val="99"/>
    <w:semiHidden/>
    <w:rsid w:val="00754D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87932">
      <w:bodyDiv w:val="1"/>
      <w:marLeft w:val="0"/>
      <w:marRight w:val="0"/>
      <w:marTop w:val="0"/>
      <w:marBottom w:val="0"/>
      <w:divBdr>
        <w:top w:val="none" w:sz="0" w:space="0" w:color="auto"/>
        <w:left w:val="none" w:sz="0" w:space="0" w:color="auto"/>
        <w:bottom w:val="none" w:sz="0" w:space="0" w:color="auto"/>
        <w:right w:val="none" w:sz="0" w:space="0" w:color="auto"/>
      </w:divBdr>
    </w:div>
    <w:div w:id="106237566">
      <w:bodyDiv w:val="1"/>
      <w:marLeft w:val="0"/>
      <w:marRight w:val="0"/>
      <w:marTop w:val="0"/>
      <w:marBottom w:val="0"/>
      <w:divBdr>
        <w:top w:val="none" w:sz="0" w:space="0" w:color="auto"/>
        <w:left w:val="none" w:sz="0" w:space="0" w:color="auto"/>
        <w:bottom w:val="none" w:sz="0" w:space="0" w:color="auto"/>
        <w:right w:val="none" w:sz="0" w:space="0" w:color="auto"/>
      </w:divBdr>
    </w:div>
    <w:div w:id="126365613">
      <w:bodyDiv w:val="1"/>
      <w:marLeft w:val="0"/>
      <w:marRight w:val="0"/>
      <w:marTop w:val="0"/>
      <w:marBottom w:val="0"/>
      <w:divBdr>
        <w:top w:val="none" w:sz="0" w:space="0" w:color="auto"/>
        <w:left w:val="none" w:sz="0" w:space="0" w:color="auto"/>
        <w:bottom w:val="none" w:sz="0" w:space="0" w:color="auto"/>
        <w:right w:val="none" w:sz="0" w:space="0" w:color="auto"/>
      </w:divBdr>
    </w:div>
    <w:div w:id="267737939">
      <w:bodyDiv w:val="1"/>
      <w:marLeft w:val="0"/>
      <w:marRight w:val="0"/>
      <w:marTop w:val="0"/>
      <w:marBottom w:val="0"/>
      <w:divBdr>
        <w:top w:val="none" w:sz="0" w:space="0" w:color="auto"/>
        <w:left w:val="none" w:sz="0" w:space="0" w:color="auto"/>
        <w:bottom w:val="none" w:sz="0" w:space="0" w:color="auto"/>
        <w:right w:val="none" w:sz="0" w:space="0" w:color="auto"/>
      </w:divBdr>
    </w:div>
    <w:div w:id="386805859">
      <w:bodyDiv w:val="1"/>
      <w:marLeft w:val="0"/>
      <w:marRight w:val="0"/>
      <w:marTop w:val="0"/>
      <w:marBottom w:val="0"/>
      <w:divBdr>
        <w:top w:val="none" w:sz="0" w:space="0" w:color="auto"/>
        <w:left w:val="none" w:sz="0" w:space="0" w:color="auto"/>
        <w:bottom w:val="none" w:sz="0" w:space="0" w:color="auto"/>
        <w:right w:val="none" w:sz="0" w:space="0" w:color="auto"/>
      </w:divBdr>
    </w:div>
    <w:div w:id="461266924">
      <w:bodyDiv w:val="1"/>
      <w:marLeft w:val="0"/>
      <w:marRight w:val="0"/>
      <w:marTop w:val="0"/>
      <w:marBottom w:val="0"/>
      <w:divBdr>
        <w:top w:val="none" w:sz="0" w:space="0" w:color="auto"/>
        <w:left w:val="none" w:sz="0" w:space="0" w:color="auto"/>
        <w:bottom w:val="none" w:sz="0" w:space="0" w:color="auto"/>
        <w:right w:val="none" w:sz="0" w:space="0" w:color="auto"/>
      </w:divBdr>
    </w:div>
    <w:div w:id="510920169">
      <w:bodyDiv w:val="1"/>
      <w:marLeft w:val="0"/>
      <w:marRight w:val="0"/>
      <w:marTop w:val="0"/>
      <w:marBottom w:val="0"/>
      <w:divBdr>
        <w:top w:val="none" w:sz="0" w:space="0" w:color="auto"/>
        <w:left w:val="none" w:sz="0" w:space="0" w:color="auto"/>
        <w:bottom w:val="none" w:sz="0" w:space="0" w:color="auto"/>
        <w:right w:val="none" w:sz="0" w:space="0" w:color="auto"/>
      </w:divBdr>
    </w:div>
    <w:div w:id="595216965">
      <w:bodyDiv w:val="1"/>
      <w:marLeft w:val="0"/>
      <w:marRight w:val="0"/>
      <w:marTop w:val="0"/>
      <w:marBottom w:val="0"/>
      <w:divBdr>
        <w:top w:val="none" w:sz="0" w:space="0" w:color="auto"/>
        <w:left w:val="none" w:sz="0" w:space="0" w:color="auto"/>
        <w:bottom w:val="none" w:sz="0" w:space="0" w:color="auto"/>
        <w:right w:val="none" w:sz="0" w:space="0" w:color="auto"/>
      </w:divBdr>
    </w:div>
    <w:div w:id="640161282">
      <w:bodyDiv w:val="1"/>
      <w:marLeft w:val="0"/>
      <w:marRight w:val="0"/>
      <w:marTop w:val="0"/>
      <w:marBottom w:val="0"/>
      <w:divBdr>
        <w:top w:val="none" w:sz="0" w:space="0" w:color="auto"/>
        <w:left w:val="none" w:sz="0" w:space="0" w:color="auto"/>
        <w:bottom w:val="none" w:sz="0" w:space="0" w:color="auto"/>
        <w:right w:val="none" w:sz="0" w:space="0" w:color="auto"/>
      </w:divBdr>
    </w:div>
    <w:div w:id="780804395">
      <w:bodyDiv w:val="1"/>
      <w:marLeft w:val="0"/>
      <w:marRight w:val="0"/>
      <w:marTop w:val="0"/>
      <w:marBottom w:val="0"/>
      <w:divBdr>
        <w:top w:val="none" w:sz="0" w:space="0" w:color="auto"/>
        <w:left w:val="none" w:sz="0" w:space="0" w:color="auto"/>
        <w:bottom w:val="none" w:sz="0" w:space="0" w:color="auto"/>
        <w:right w:val="none" w:sz="0" w:space="0" w:color="auto"/>
      </w:divBdr>
    </w:div>
    <w:div w:id="961691859">
      <w:bodyDiv w:val="1"/>
      <w:marLeft w:val="0"/>
      <w:marRight w:val="0"/>
      <w:marTop w:val="0"/>
      <w:marBottom w:val="0"/>
      <w:divBdr>
        <w:top w:val="none" w:sz="0" w:space="0" w:color="auto"/>
        <w:left w:val="none" w:sz="0" w:space="0" w:color="auto"/>
        <w:bottom w:val="none" w:sz="0" w:space="0" w:color="auto"/>
        <w:right w:val="none" w:sz="0" w:space="0" w:color="auto"/>
      </w:divBdr>
    </w:div>
    <w:div w:id="1018847678">
      <w:bodyDiv w:val="1"/>
      <w:marLeft w:val="0"/>
      <w:marRight w:val="0"/>
      <w:marTop w:val="0"/>
      <w:marBottom w:val="0"/>
      <w:divBdr>
        <w:top w:val="none" w:sz="0" w:space="0" w:color="auto"/>
        <w:left w:val="none" w:sz="0" w:space="0" w:color="auto"/>
        <w:bottom w:val="none" w:sz="0" w:space="0" w:color="auto"/>
        <w:right w:val="none" w:sz="0" w:space="0" w:color="auto"/>
      </w:divBdr>
    </w:div>
    <w:div w:id="1416705007">
      <w:bodyDiv w:val="1"/>
      <w:marLeft w:val="0"/>
      <w:marRight w:val="0"/>
      <w:marTop w:val="0"/>
      <w:marBottom w:val="0"/>
      <w:divBdr>
        <w:top w:val="none" w:sz="0" w:space="0" w:color="auto"/>
        <w:left w:val="none" w:sz="0" w:space="0" w:color="auto"/>
        <w:bottom w:val="none" w:sz="0" w:space="0" w:color="auto"/>
        <w:right w:val="none" w:sz="0" w:space="0" w:color="auto"/>
      </w:divBdr>
    </w:div>
    <w:div w:id="1590693701">
      <w:bodyDiv w:val="1"/>
      <w:marLeft w:val="0"/>
      <w:marRight w:val="0"/>
      <w:marTop w:val="0"/>
      <w:marBottom w:val="0"/>
      <w:divBdr>
        <w:top w:val="none" w:sz="0" w:space="0" w:color="auto"/>
        <w:left w:val="none" w:sz="0" w:space="0" w:color="auto"/>
        <w:bottom w:val="none" w:sz="0" w:space="0" w:color="auto"/>
        <w:right w:val="none" w:sz="0" w:space="0" w:color="auto"/>
      </w:divBdr>
    </w:div>
    <w:div w:id="1605654690">
      <w:bodyDiv w:val="1"/>
      <w:marLeft w:val="0"/>
      <w:marRight w:val="0"/>
      <w:marTop w:val="0"/>
      <w:marBottom w:val="0"/>
      <w:divBdr>
        <w:top w:val="none" w:sz="0" w:space="0" w:color="auto"/>
        <w:left w:val="none" w:sz="0" w:space="0" w:color="auto"/>
        <w:bottom w:val="none" w:sz="0" w:space="0" w:color="auto"/>
        <w:right w:val="none" w:sz="0" w:space="0" w:color="auto"/>
      </w:divBdr>
    </w:div>
    <w:div w:id="1747071854">
      <w:bodyDiv w:val="1"/>
      <w:marLeft w:val="0"/>
      <w:marRight w:val="0"/>
      <w:marTop w:val="0"/>
      <w:marBottom w:val="0"/>
      <w:divBdr>
        <w:top w:val="none" w:sz="0" w:space="0" w:color="auto"/>
        <w:left w:val="none" w:sz="0" w:space="0" w:color="auto"/>
        <w:bottom w:val="none" w:sz="0" w:space="0" w:color="auto"/>
        <w:right w:val="none" w:sz="0" w:space="0" w:color="auto"/>
      </w:divBdr>
    </w:div>
    <w:div w:id="1872918129">
      <w:bodyDiv w:val="1"/>
      <w:marLeft w:val="0"/>
      <w:marRight w:val="0"/>
      <w:marTop w:val="0"/>
      <w:marBottom w:val="0"/>
      <w:divBdr>
        <w:top w:val="none" w:sz="0" w:space="0" w:color="auto"/>
        <w:left w:val="none" w:sz="0" w:space="0" w:color="auto"/>
        <w:bottom w:val="none" w:sz="0" w:space="0" w:color="auto"/>
        <w:right w:val="none" w:sz="0" w:space="0" w:color="auto"/>
      </w:divBdr>
    </w:div>
    <w:div w:id="1911042297">
      <w:bodyDiv w:val="1"/>
      <w:marLeft w:val="0"/>
      <w:marRight w:val="0"/>
      <w:marTop w:val="0"/>
      <w:marBottom w:val="0"/>
      <w:divBdr>
        <w:top w:val="none" w:sz="0" w:space="0" w:color="auto"/>
        <w:left w:val="none" w:sz="0" w:space="0" w:color="auto"/>
        <w:bottom w:val="none" w:sz="0" w:space="0" w:color="auto"/>
        <w:right w:val="none" w:sz="0" w:space="0" w:color="auto"/>
      </w:divBdr>
    </w:div>
    <w:div w:id="1942057399">
      <w:bodyDiv w:val="1"/>
      <w:marLeft w:val="0"/>
      <w:marRight w:val="0"/>
      <w:marTop w:val="0"/>
      <w:marBottom w:val="0"/>
      <w:divBdr>
        <w:top w:val="none" w:sz="0" w:space="0" w:color="auto"/>
        <w:left w:val="none" w:sz="0" w:space="0" w:color="auto"/>
        <w:bottom w:val="none" w:sz="0" w:space="0" w:color="auto"/>
        <w:right w:val="none" w:sz="0" w:space="0" w:color="auto"/>
      </w:divBdr>
    </w:div>
    <w:div w:id="2013214051">
      <w:bodyDiv w:val="1"/>
      <w:marLeft w:val="0"/>
      <w:marRight w:val="0"/>
      <w:marTop w:val="0"/>
      <w:marBottom w:val="0"/>
      <w:divBdr>
        <w:top w:val="none" w:sz="0" w:space="0" w:color="auto"/>
        <w:left w:val="none" w:sz="0" w:space="0" w:color="auto"/>
        <w:bottom w:val="none" w:sz="0" w:space="0" w:color="auto"/>
        <w:right w:val="none" w:sz="0" w:space="0" w:color="auto"/>
      </w:divBdr>
    </w:div>
    <w:div w:id="21262642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jasinski@darpol.bydgoszcz.p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jasinski@darpol.bydgoszcz.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jasinski@darpol.bydgoszcz.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arpol.bydgoszcz.pl/" TargetMode="External"/><Relationship Id="rId4" Type="http://schemas.openxmlformats.org/officeDocument/2006/relationships/settings" Target="settings.xml"/><Relationship Id="rId9" Type="http://schemas.openxmlformats.org/officeDocument/2006/relationships/hyperlink" Target="https://kpfp.org.pl/wp-content/Granty/FBiW3/Za%C5%82%C4%85cznik%20nr%206%20do%20Regulaminu%20-%20%20Wz%C3%B3r%20umowy%20o%20powierzenie%20grantu.pdf"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CB6EE-968C-43B9-AA0F-5527C62AE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3460</Words>
  <Characters>20763</Characters>
  <Application>Microsoft Office Word</Application>
  <DocSecurity>0</DocSecurity>
  <Lines>173</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d.renkel</dc:creator>
  <cp:lastModifiedBy>Karolina Massel-Tarczyluk</cp:lastModifiedBy>
  <cp:revision>7</cp:revision>
  <cp:lastPrinted>2025-10-07T07:36:00Z</cp:lastPrinted>
  <dcterms:created xsi:type="dcterms:W3CDTF">2025-10-13T12:24:00Z</dcterms:created>
  <dcterms:modified xsi:type="dcterms:W3CDTF">2025-10-30T13:41:00Z</dcterms:modified>
</cp:coreProperties>
</file>